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方正小标宋_GBK" w:hAnsi="方正小标宋_GBK" w:eastAsia="方正小标宋_GBK" w:cs="方正小标宋_GBK"/>
          <w:b/>
          <w:bCs/>
          <w:sz w:val="36"/>
          <w:szCs w:val="36"/>
          <w:lang w:val="en-US" w:eastAsia="zh-Hans"/>
        </w:rPr>
      </w:pPr>
    </w:p>
    <w:p>
      <w:pPr>
        <w:pStyle w:val="2"/>
        <w:ind w:left="0" w:leftChars="0" w:firstLine="0" w:firstLineChars="0"/>
        <w:jc w:val="center"/>
        <w:rPr>
          <w:rFonts w:hint="eastAsia" w:ascii="方正小标宋_GBK" w:hAnsi="方正小标宋_GBK" w:eastAsia="方正小标宋_GBK" w:cs="方正小标宋_GBK"/>
          <w:b/>
          <w:bCs/>
          <w:sz w:val="36"/>
          <w:szCs w:val="36"/>
          <w:lang w:val="en-US" w:eastAsia="zh-Hans"/>
        </w:rPr>
      </w:pPr>
    </w:p>
    <w:p>
      <w:pPr>
        <w:pStyle w:val="2"/>
        <w:ind w:left="0" w:leftChars="0" w:firstLine="0" w:firstLineChars="0"/>
        <w:jc w:val="center"/>
        <w:rPr>
          <w:rFonts w:hint="eastAsia" w:ascii="方正小标宋_GBK" w:hAnsi="方正小标宋_GBK" w:eastAsia="方正小标宋_GBK" w:cs="方正小标宋_GBK"/>
          <w:b/>
          <w:bCs/>
          <w:sz w:val="36"/>
          <w:szCs w:val="36"/>
          <w:lang w:val="en-US" w:eastAsia="zh-Hans"/>
        </w:rPr>
      </w:pPr>
    </w:p>
    <w:p>
      <w:pPr>
        <w:pStyle w:val="2"/>
        <w:ind w:left="0" w:leftChars="0" w:firstLine="0" w:firstLineChars="0"/>
        <w:jc w:val="center"/>
        <w:rPr>
          <w:rFonts w:hint="eastAsia" w:ascii="方正小标宋_GBK" w:hAnsi="方正小标宋_GBK" w:eastAsia="方正小标宋_GBK" w:cs="方正小标宋_GBK"/>
          <w:b/>
          <w:bCs/>
          <w:sz w:val="36"/>
          <w:szCs w:val="36"/>
          <w:lang w:val="en-US" w:eastAsia="zh-Hans"/>
        </w:rPr>
      </w:pPr>
      <w:r>
        <w:rPr>
          <w:rFonts w:hint="eastAsia" w:ascii="方正小标宋_GBK" w:hAnsi="方正小标宋_GBK" w:eastAsia="方正小标宋_GBK" w:cs="方正小标宋_GBK"/>
          <w:b/>
          <w:bCs/>
          <w:sz w:val="36"/>
          <w:szCs w:val="36"/>
          <w:lang w:val="en-US" w:eastAsia="zh-Hans"/>
        </w:rPr>
        <w:t>湖北省智慧建造产业发展研究院</w:t>
      </w:r>
    </w:p>
    <w:p>
      <w:pPr>
        <w:keepNext w:val="0"/>
        <w:keepLines w:val="0"/>
        <w:pageBreakBefore w:val="0"/>
        <w:widowControl w:val="0"/>
        <w:kinsoku/>
        <w:wordWrap/>
        <w:overflowPunct/>
        <w:topLinePunct w:val="0"/>
        <w:autoSpaceDE/>
        <w:autoSpaceDN/>
        <w:bidi w:val="0"/>
        <w:adjustRightInd/>
        <w:snapToGrid/>
        <w:spacing w:after="157" w:afterLines="5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36"/>
          <w:szCs w:val="36"/>
          <w:lang w:val="en-US" w:eastAsia="zh-Hans"/>
        </w:rPr>
      </w:pPr>
      <w:r>
        <w:rPr>
          <w:rFonts w:hint="eastAsia" w:ascii="方正小标宋_GBK" w:hAnsi="方正小标宋_GBK" w:eastAsia="方正小标宋_GBK" w:cs="方正小标宋_GBK"/>
          <w:b/>
          <w:bCs/>
          <w:sz w:val="36"/>
          <w:szCs w:val="36"/>
          <w:lang w:val="en-US" w:eastAsia="zh-Hans"/>
        </w:rPr>
        <w:t>智能楼宇管理员</w:t>
      </w:r>
      <w:r>
        <w:rPr>
          <w:rFonts w:hint="eastAsia" w:ascii="方正小标宋_GBK" w:hAnsi="方正小标宋_GBK" w:eastAsia="方正小标宋_GBK" w:cs="方正小标宋_GBK"/>
          <w:b/>
          <w:bCs/>
          <w:sz w:val="36"/>
          <w:szCs w:val="36"/>
        </w:rPr>
        <w:t>职业技能等级认定</w:t>
      </w:r>
      <w:r>
        <w:rPr>
          <w:rFonts w:hint="eastAsia" w:ascii="方正小标宋_GBK" w:hAnsi="方正小标宋_GBK" w:eastAsia="方正小标宋_GBK" w:cs="方正小标宋_GBK"/>
          <w:b/>
          <w:bCs/>
          <w:sz w:val="36"/>
          <w:szCs w:val="36"/>
          <w:lang w:val="en-US" w:eastAsia="zh-Hans"/>
        </w:rPr>
        <w:t>工作方案</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Hans"/>
        </w:rPr>
        <w:t>一、基本情况</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191919"/>
          <w:spacing w:val="0"/>
          <w:kern w:val="0"/>
          <w:sz w:val="32"/>
          <w:szCs w:val="32"/>
          <w:u w:val="none"/>
          <w:lang w:val="en-US" w:eastAsia="zh-Hans" w:bidi="ar"/>
        </w:rPr>
      </w:pPr>
      <w:r>
        <w:rPr>
          <w:rFonts w:hint="eastAsia" w:ascii="仿宋_GB2312" w:hAnsi="仿宋_GB2312" w:eastAsia="仿宋_GB2312" w:cs="仿宋_GB2312"/>
          <w:i w:val="0"/>
          <w:caps w:val="0"/>
          <w:color w:val="191919"/>
          <w:spacing w:val="0"/>
          <w:kern w:val="0"/>
          <w:sz w:val="32"/>
          <w:szCs w:val="32"/>
          <w:u w:val="none"/>
          <w:lang w:val="en-US" w:eastAsia="zh-Hans" w:bidi="ar"/>
        </w:rPr>
        <w:t>智能楼宇管理员是从事建筑智能化系统操作、调试、检测、维护等工作的人员。</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191919"/>
          <w:spacing w:val="0"/>
          <w:kern w:val="0"/>
          <w:sz w:val="32"/>
          <w:szCs w:val="32"/>
          <w:u w:val="none"/>
          <w:lang w:val="en-US" w:eastAsia="zh-Hans" w:bidi="ar"/>
        </w:rPr>
      </w:pPr>
      <w:r>
        <w:rPr>
          <w:rFonts w:hint="eastAsia" w:ascii="仿宋_GB2312" w:hAnsi="仿宋_GB2312" w:eastAsia="仿宋_GB2312" w:cs="仿宋_GB2312"/>
          <w:i w:val="0"/>
          <w:caps w:val="0"/>
          <w:color w:val="191919"/>
          <w:spacing w:val="0"/>
          <w:kern w:val="0"/>
          <w:sz w:val="32"/>
          <w:szCs w:val="32"/>
          <w:u w:val="none"/>
          <w:lang w:val="en-US" w:eastAsia="zh-Hans" w:bidi="ar"/>
        </w:rPr>
        <w:t>按照</w:t>
      </w:r>
      <w:r>
        <w:rPr>
          <w:rFonts w:hint="default" w:ascii="仿宋_GB2312" w:hAnsi="仿宋_GB2312" w:eastAsia="仿宋_GB2312" w:cs="仿宋_GB2312"/>
          <w:i w:val="0"/>
          <w:caps w:val="0"/>
          <w:color w:val="191919"/>
          <w:spacing w:val="0"/>
          <w:kern w:val="0"/>
          <w:sz w:val="32"/>
          <w:szCs w:val="32"/>
          <w:u w:val="none"/>
          <w:lang w:eastAsia="zh-Hans" w:bidi="ar"/>
        </w:rPr>
        <w:t>《</w:t>
      </w:r>
      <w:r>
        <w:rPr>
          <w:rFonts w:hint="eastAsia" w:ascii="仿宋_GB2312" w:hAnsi="仿宋_GB2312" w:eastAsia="仿宋_GB2312" w:cs="仿宋_GB2312"/>
          <w:i w:val="0"/>
          <w:caps w:val="0"/>
          <w:color w:val="191919"/>
          <w:spacing w:val="0"/>
          <w:kern w:val="0"/>
          <w:sz w:val="32"/>
          <w:szCs w:val="32"/>
          <w:u w:val="none"/>
          <w:lang w:val="en-US" w:eastAsia="zh-Hans" w:bidi="ar"/>
        </w:rPr>
        <w:t>国家职业分类大典</w:t>
      </w:r>
      <w:r>
        <w:rPr>
          <w:rFonts w:hint="default" w:ascii="仿宋_GB2312" w:hAnsi="仿宋_GB2312" w:eastAsia="仿宋_GB2312" w:cs="仿宋_GB2312"/>
          <w:i w:val="0"/>
          <w:caps w:val="0"/>
          <w:color w:val="191919"/>
          <w:spacing w:val="0"/>
          <w:kern w:val="0"/>
          <w:sz w:val="32"/>
          <w:szCs w:val="32"/>
          <w:u w:val="none"/>
          <w:lang w:eastAsia="zh-Hans" w:bidi="ar"/>
        </w:rPr>
        <w:t>》（2015</w:t>
      </w:r>
      <w:r>
        <w:rPr>
          <w:rFonts w:hint="eastAsia" w:ascii="仿宋_GB2312" w:hAnsi="仿宋_GB2312" w:eastAsia="仿宋_GB2312" w:cs="仿宋_GB2312"/>
          <w:i w:val="0"/>
          <w:caps w:val="0"/>
          <w:color w:val="191919"/>
          <w:spacing w:val="0"/>
          <w:kern w:val="0"/>
          <w:sz w:val="32"/>
          <w:szCs w:val="32"/>
          <w:u w:val="none"/>
          <w:lang w:val="en-US" w:eastAsia="zh-Hans" w:bidi="ar"/>
        </w:rPr>
        <w:t>年版</w:t>
      </w:r>
      <w:r>
        <w:rPr>
          <w:rFonts w:hint="default" w:ascii="仿宋_GB2312" w:hAnsi="仿宋_GB2312" w:eastAsia="仿宋_GB2312" w:cs="仿宋_GB2312"/>
          <w:i w:val="0"/>
          <w:caps w:val="0"/>
          <w:color w:val="191919"/>
          <w:spacing w:val="0"/>
          <w:kern w:val="0"/>
          <w:sz w:val="32"/>
          <w:szCs w:val="32"/>
          <w:u w:val="none"/>
          <w:lang w:eastAsia="zh-Hans" w:bidi="ar"/>
        </w:rPr>
        <w:t>）</w:t>
      </w:r>
      <w:r>
        <w:rPr>
          <w:rFonts w:hint="eastAsia" w:ascii="仿宋_GB2312" w:hAnsi="仿宋_GB2312" w:eastAsia="仿宋_GB2312" w:cs="仿宋_GB2312"/>
          <w:i w:val="0"/>
          <w:caps w:val="0"/>
          <w:color w:val="191919"/>
          <w:spacing w:val="0"/>
          <w:kern w:val="0"/>
          <w:sz w:val="32"/>
          <w:szCs w:val="32"/>
          <w:u w:val="none"/>
          <w:lang w:val="en-US" w:eastAsia="zh-Hans" w:bidi="ar"/>
        </w:rPr>
        <w:t>描述</w:t>
      </w:r>
      <w:r>
        <w:rPr>
          <w:rFonts w:hint="default" w:ascii="仿宋_GB2312" w:hAnsi="仿宋_GB2312" w:eastAsia="仿宋_GB2312" w:cs="仿宋_GB2312"/>
          <w:i w:val="0"/>
          <w:caps w:val="0"/>
          <w:color w:val="191919"/>
          <w:spacing w:val="0"/>
          <w:kern w:val="0"/>
          <w:sz w:val="32"/>
          <w:szCs w:val="32"/>
          <w:u w:val="none"/>
          <w:lang w:eastAsia="zh-Hans" w:bidi="ar"/>
        </w:rPr>
        <w:t>，</w:t>
      </w:r>
      <w:r>
        <w:rPr>
          <w:rFonts w:hint="eastAsia" w:ascii="仿宋_GB2312" w:hAnsi="仿宋_GB2312" w:eastAsia="仿宋_GB2312" w:cs="仿宋_GB2312"/>
          <w:i w:val="0"/>
          <w:caps w:val="0"/>
          <w:color w:val="191919"/>
          <w:spacing w:val="0"/>
          <w:kern w:val="0"/>
          <w:sz w:val="32"/>
          <w:szCs w:val="32"/>
          <w:u w:val="none"/>
          <w:lang w:val="en-US" w:eastAsia="zh-Hans" w:bidi="ar"/>
        </w:rPr>
        <w:t>智能楼宇管理员的主要工作任务包括布设、检修、维护信息通信线缆和无线网络，进行网络系统的局部调整设计和组网;操作火灾自动报警与消防联动控制系统，维护自动灭火设备;维护、操作卫星电视与有线电视(CATV)系统，安装、连接数字电视机顶盒及多功能会议设备;安装测试、维护、管理综合布线系统;调试、维护建筑设备监控系统以及操作、维护周界监控系统，检修小区闭路监控系统，排除故障等。</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191919"/>
          <w:spacing w:val="0"/>
          <w:kern w:val="0"/>
          <w:sz w:val="32"/>
          <w:szCs w:val="32"/>
          <w:u w:val="none"/>
          <w:lang w:val="en-US" w:eastAsia="zh-Hans" w:bidi="ar"/>
        </w:rPr>
      </w:pPr>
      <w:r>
        <w:rPr>
          <w:rFonts w:hint="eastAsia" w:ascii="仿宋_GB2312" w:hAnsi="仿宋_GB2312" w:eastAsia="仿宋_GB2312" w:cs="仿宋_GB2312"/>
          <w:i w:val="0"/>
          <w:caps w:val="0"/>
          <w:color w:val="191919"/>
          <w:spacing w:val="0"/>
          <w:kern w:val="0"/>
          <w:sz w:val="32"/>
          <w:szCs w:val="32"/>
          <w:u w:val="none"/>
          <w:lang w:val="en-US" w:eastAsia="zh-Hans" w:bidi="ar"/>
        </w:rPr>
        <w:t>在</w:t>
      </w:r>
      <w:r>
        <w:rPr>
          <w:rFonts w:hint="eastAsia" w:ascii="仿宋_GB2312" w:hAnsi="仿宋_GB2312" w:eastAsia="仿宋_GB2312" w:cs="仿宋_GB2312"/>
          <w:i w:val="0"/>
          <w:caps w:val="0"/>
          <w:color w:val="191919"/>
          <w:spacing w:val="0"/>
          <w:kern w:val="0"/>
          <w:sz w:val="32"/>
          <w:szCs w:val="32"/>
          <w:u w:val="none"/>
          <w:lang w:val="en-US" w:eastAsia="zh-CN" w:bidi="ar"/>
        </w:rPr>
        <w:t>《</w:t>
      </w:r>
      <w:r>
        <w:rPr>
          <w:rFonts w:hint="eastAsia" w:ascii="仿宋_GB2312" w:hAnsi="仿宋_GB2312" w:eastAsia="仿宋_GB2312" w:cs="仿宋_GB2312"/>
          <w:i w:val="0"/>
          <w:caps w:val="0"/>
          <w:color w:val="191919"/>
          <w:spacing w:val="0"/>
          <w:kern w:val="0"/>
          <w:sz w:val="32"/>
          <w:szCs w:val="32"/>
          <w:u w:val="none"/>
          <w:lang w:val="en-US" w:eastAsia="zh-Hans" w:bidi="ar"/>
        </w:rPr>
        <w:t>国家</w:t>
      </w:r>
      <w:r>
        <w:rPr>
          <w:rFonts w:hint="eastAsia" w:ascii="仿宋_GB2312" w:hAnsi="仿宋_GB2312" w:eastAsia="仿宋_GB2312" w:cs="仿宋_GB2312"/>
          <w:i w:val="0"/>
          <w:caps w:val="0"/>
          <w:color w:val="191919"/>
          <w:spacing w:val="0"/>
          <w:kern w:val="0"/>
          <w:sz w:val="32"/>
          <w:szCs w:val="32"/>
          <w:u w:val="none"/>
          <w:lang w:val="en-US" w:eastAsia="zh-CN" w:bidi="ar"/>
        </w:rPr>
        <w:t>职业分类大典（2022年版）》（公示稿）</w:t>
      </w:r>
      <w:r>
        <w:rPr>
          <w:rFonts w:hint="eastAsia" w:ascii="仿宋_GB2312" w:hAnsi="仿宋_GB2312" w:eastAsia="仿宋_GB2312" w:cs="仿宋_GB2312"/>
          <w:i w:val="0"/>
          <w:caps w:val="0"/>
          <w:color w:val="191919"/>
          <w:spacing w:val="0"/>
          <w:kern w:val="0"/>
          <w:sz w:val="32"/>
          <w:szCs w:val="32"/>
          <w:u w:val="none"/>
          <w:lang w:val="en-US" w:eastAsia="zh-Hans" w:bidi="ar"/>
        </w:rPr>
        <w:t>中</w:t>
      </w:r>
      <w:r>
        <w:rPr>
          <w:rFonts w:hint="default" w:ascii="仿宋_GB2312" w:hAnsi="仿宋_GB2312" w:eastAsia="仿宋_GB2312" w:cs="仿宋_GB2312"/>
          <w:i w:val="0"/>
          <w:caps w:val="0"/>
          <w:color w:val="191919"/>
          <w:spacing w:val="0"/>
          <w:kern w:val="0"/>
          <w:sz w:val="32"/>
          <w:szCs w:val="32"/>
          <w:u w:val="none"/>
          <w:lang w:eastAsia="zh-Hans" w:bidi="ar"/>
        </w:rPr>
        <w:t>，</w:t>
      </w:r>
      <w:r>
        <w:rPr>
          <w:rFonts w:hint="eastAsia" w:ascii="仿宋_GB2312" w:hAnsi="仿宋_GB2312" w:eastAsia="仿宋_GB2312" w:cs="仿宋_GB2312"/>
          <w:i w:val="0"/>
          <w:caps w:val="0"/>
          <w:color w:val="191919"/>
          <w:spacing w:val="0"/>
          <w:kern w:val="0"/>
          <w:sz w:val="32"/>
          <w:szCs w:val="32"/>
          <w:u w:val="none"/>
          <w:lang w:val="en-US" w:eastAsia="zh-Hans" w:bidi="ar"/>
        </w:rPr>
        <w:t>智能楼宇管理员成为</w:t>
      </w:r>
      <w:r>
        <w:rPr>
          <w:rFonts w:hint="default" w:ascii="仿宋_GB2312" w:hAnsi="仿宋_GB2312" w:eastAsia="仿宋_GB2312" w:cs="仿宋_GB2312"/>
          <w:i w:val="0"/>
          <w:caps w:val="0"/>
          <w:color w:val="191919"/>
          <w:spacing w:val="0"/>
          <w:kern w:val="0"/>
          <w:sz w:val="32"/>
          <w:szCs w:val="32"/>
          <w:u w:val="none"/>
          <w:lang w:eastAsia="zh-Hans" w:bidi="ar"/>
        </w:rPr>
        <w:t>97</w:t>
      </w:r>
      <w:r>
        <w:rPr>
          <w:rFonts w:hint="eastAsia" w:ascii="仿宋_GB2312" w:hAnsi="仿宋_GB2312" w:eastAsia="仿宋_GB2312" w:cs="仿宋_GB2312"/>
          <w:i w:val="0"/>
          <w:caps w:val="0"/>
          <w:color w:val="191919"/>
          <w:spacing w:val="0"/>
          <w:kern w:val="0"/>
          <w:sz w:val="32"/>
          <w:szCs w:val="32"/>
          <w:u w:val="none"/>
          <w:lang w:val="en-US" w:eastAsia="zh-Hans" w:bidi="ar"/>
        </w:rPr>
        <w:t>个数字职业之一</w:t>
      </w:r>
      <w:r>
        <w:rPr>
          <w:rFonts w:hint="default" w:ascii="仿宋_GB2312" w:hAnsi="仿宋_GB2312" w:eastAsia="仿宋_GB2312" w:cs="仿宋_GB2312"/>
          <w:i w:val="0"/>
          <w:caps w:val="0"/>
          <w:color w:val="191919"/>
          <w:spacing w:val="0"/>
          <w:kern w:val="0"/>
          <w:sz w:val="32"/>
          <w:szCs w:val="32"/>
          <w:u w:val="none"/>
          <w:lang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191919"/>
          <w:spacing w:val="0"/>
          <w:kern w:val="0"/>
          <w:sz w:val="32"/>
          <w:szCs w:val="32"/>
          <w:u w:val="none"/>
          <w:lang w:val="en-US" w:eastAsia="zh-CN" w:bidi="ar"/>
        </w:rPr>
      </w:pPr>
      <w:r>
        <w:rPr>
          <w:rFonts w:hint="eastAsia" w:ascii="仿宋_GB2312" w:hAnsi="仿宋_GB2312" w:eastAsia="仿宋_GB2312" w:cs="仿宋_GB2312"/>
          <w:i w:val="0"/>
          <w:caps w:val="0"/>
          <w:color w:val="191919"/>
          <w:spacing w:val="0"/>
          <w:kern w:val="0"/>
          <w:sz w:val="32"/>
          <w:szCs w:val="32"/>
          <w:u w:val="none"/>
          <w:lang w:val="en-US" w:eastAsia="zh-CN" w:bidi="ar"/>
        </w:rPr>
        <w:t>当前，智慧城市成为了全球的城市发展方向，而随着我国智能化、信息化、物联网、云计算等领域的高速发展和应用，城市的信息化向智慧化转换成为了必然的趋势。智能楼宇管理员这一职业的设立，其根本作用在于适应知识经济时代、信息网络时代智能建筑业、房地产业、现代物业管理等行业对高素质管理人才的需求，促进和规范行业的管理，进一步提高从业者的专业素质和技术水平，对于我国国民经济的发展具有积极的现实意义。在推动社会生产生活智慧的发展路径上，智能楼宇管理员将成为建筑行业不可或缺的新复合型职业人才。</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lang w:eastAsia="zh-Hans"/>
        </w:rPr>
      </w:pPr>
      <w:r>
        <w:rPr>
          <w:rFonts w:hint="eastAsia" w:ascii="仿宋_GB2312" w:hAnsi="仿宋_GB2312" w:eastAsia="仿宋_GB2312" w:cs="仿宋_GB2312"/>
          <w:sz w:val="32"/>
          <w:szCs w:val="32"/>
          <w:lang w:val="en-US" w:eastAsia="zh-Hans"/>
        </w:rPr>
        <w:t>我院是湖北省人力资源和社会保障厅批复的</w:t>
      </w:r>
      <w:r>
        <w:rPr>
          <w:rFonts w:hint="eastAsia" w:ascii="仿宋_GB2312" w:hAnsi="仿宋_GB2312" w:eastAsia="仿宋_GB2312" w:cs="仿宋_GB2312"/>
          <w:sz w:val="32"/>
          <w:szCs w:val="32"/>
          <w:lang w:val="en-US" w:eastAsia="zh-CN"/>
        </w:rPr>
        <w:t>湖北省</w:t>
      </w:r>
      <w:r>
        <w:rPr>
          <w:rFonts w:hint="eastAsia" w:ascii="仿宋_GB2312" w:hAnsi="仿宋_GB2312" w:eastAsia="仿宋_GB2312" w:cs="仿宋_GB2312"/>
          <w:sz w:val="32"/>
          <w:szCs w:val="32"/>
          <w:lang w:val="en-US" w:eastAsia="zh-Hans"/>
        </w:rPr>
        <w:t>职业技能等级认定社会培训评价组织，省级</w:t>
      </w:r>
      <w:r>
        <w:rPr>
          <w:rFonts w:hint="eastAsia" w:ascii="仿宋_GB2312" w:hAnsi="仿宋_GB2312" w:eastAsia="仿宋_GB2312" w:cs="仿宋_GB2312"/>
          <w:sz w:val="32"/>
          <w:szCs w:val="32"/>
          <w:lang w:val="en-US" w:eastAsia="zh-CN"/>
        </w:rPr>
        <w:t>评价机构备案号为</w:t>
      </w:r>
      <w:r>
        <w:rPr>
          <w:rFonts w:hint="eastAsia" w:ascii="仿宋_GB2312" w:hAnsi="仿宋_GB2312" w:eastAsia="仿宋_GB2312" w:cs="仿宋_GB2312"/>
          <w:sz w:val="32"/>
          <w:szCs w:val="32"/>
          <w:lang w:val="en-US" w:eastAsia="zh-Hans"/>
        </w:rPr>
        <w:t>S</w:t>
      </w:r>
      <w:r>
        <w:rPr>
          <w:rFonts w:hint="default" w:ascii="仿宋_GB2312" w:hAnsi="仿宋_GB2312" w:eastAsia="仿宋_GB2312" w:cs="仿宋_GB2312"/>
          <w:sz w:val="32"/>
          <w:szCs w:val="32"/>
          <w:lang w:val="en-US" w:eastAsia="zh-CN"/>
        </w:rPr>
        <w:t>000042000045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我院可面向全省开展</w:t>
      </w:r>
      <w:r>
        <w:rPr>
          <w:rFonts w:hint="eastAsia" w:ascii="仿宋_GB2312" w:hAnsi="仿宋_GB2312" w:eastAsia="仿宋_GB2312" w:cs="仿宋_GB2312"/>
          <w:i w:val="0"/>
          <w:caps w:val="0"/>
          <w:color w:val="191919"/>
          <w:spacing w:val="0"/>
          <w:kern w:val="0"/>
          <w:sz w:val="32"/>
          <w:szCs w:val="32"/>
          <w:u w:val="none"/>
          <w:lang w:val="en-US" w:eastAsia="zh-CN" w:bidi="ar"/>
        </w:rPr>
        <w:t>智能楼宇管理员</w:t>
      </w:r>
      <w:r>
        <w:rPr>
          <w:rFonts w:hint="eastAsia" w:ascii="仿宋_GB2312" w:hAnsi="仿宋_GB2312" w:eastAsia="仿宋_GB2312" w:cs="仿宋_GB2312"/>
          <w:sz w:val="32"/>
          <w:szCs w:val="32"/>
          <w:lang w:val="en-US" w:eastAsia="zh-Hans"/>
        </w:rPr>
        <w:t>职业技能等级认定</w:t>
      </w:r>
      <w:r>
        <w:rPr>
          <w:rFonts w:hint="eastAsia" w:ascii="仿宋_GB2312" w:hAnsi="仿宋_GB2312" w:eastAsia="仿宋_GB2312" w:cs="仿宋_GB2312"/>
          <w:sz w:val="32"/>
          <w:szCs w:val="32"/>
          <w:lang w:val="en-US" w:eastAsia="zh-CN"/>
        </w:rPr>
        <w:t>评价</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并为考试合格人员发放国家认可的职业技能等级证书</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after="313" w:afterLines="100" w:line="579" w:lineRule="exact"/>
        <w:ind w:leftChars="200" w:right="0" w:rightChars="0"/>
        <w:jc w:val="both"/>
        <w:textAlignment w:val="auto"/>
        <w:outlineLvl w:val="9"/>
        <w:rPr>
          <w:rFonts w:hint="eastAsia"/>
          <w:lang w:val="en-US" w:eastAsia="zh-Hans"/>
        </w:rPr>
      </w:pPr>
      <w:r>
        <w:rPr>
          <w:rFonts w:hint="eastAsia" w:ascii="黑体" w:hAnsi="黑体" w:eastAsia="黑体" w:cs="黑体"/>
          <w:sz w:val="32"/>
          <w:szCs w:val="32"/>
          <w:lang w:val="en-US" w:eastAsia="zh-Hans"/>
        </w:rPr>
        <w:t>二</w:t>
      </w:r>
      <w:r>
        <w:rPr>
          <w:rFonts w:hint="default" w:ascii="黑体" w:hAnsi="黑体" w:eastAsia="黑体" w:cs="黑体"/>
          <w:sz w:val="32"/>
          <w:szCs w:val="32"/>
          <w:lang w:eastAsia="zh-Hans"/>
        </w:rPr>
        <w:t>、</w:t>
      </w:r>
      <w:r>
        <w:rPr>
          <w:rFonts w:hint="eastAsia" w:ascii="黑体" w:hAnsi="黑体" w:eastAsia="黑体" w:cs="黑体"/>
          <w:sz w:val="32"/>
          <w:szCs w:val="32"/>
          <w:lang w:val="en-US" w:eastAsia="zh-Hans"/>
        </w:rPr>
        <w:t>认定方案</w:t>
      </w:r>
    </w:p>
    <w:tbl>
      <w:tblPr>
        <w:tblStyle w:val="11"/>
        <w:tblW w:w="8517"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880"/>
        <w:gridCol w:w="1784"/>
        <w:gridCol w:w="908"/>
        <w:gridCol w:w="871"/>
        <w:gridCol w:w="839"/>
        <w:gridCol w:w="88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745" w:hRule="exact"/>
          <w:jc w:val="center"/>
        </w:trPr>
        <w:tc>
          <w:tcPr>
            <w:tcW w:w="235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职业及认定级别</w:t>
            </w:r>
          </w:p>
        </w:tc>
        <w:tc>
          <w:tcPr>
            <w:tcW w:w="88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认定内容</w:t>
            </w:r>
          </w:p>
        </w:tc>
        <w:tc>
          <w:tcPr>
            <w:tcW w:w="178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题型</w:t>
            </w:r>
          </w:p>
        </w:tc>
        <w:tc>
          <w:tcPr>
            <w:tcW w:w="90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题量</w:t>
            </w:r>
          </w:p>
        </w:tc>
        <w:tc>
          <w:tcPr>
            <w:tcW w:w="87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答题方式</w:t>
            </w:r>
          </w:p>
        </w:tc>
        <w:tc>
          <w:tcPr>
            <w:tcW w:w="8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分值</w:t>
            </w:r>
          </w:p>
        </w:tc>
        <w:tc>
          <w:tcPr>
            <w:tcW w:w="88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权重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1071" w:hRule="atLeast"/>
          <w:jc w:val="center"/>
        </w:trPr>
        <w:tc>
          <w:tcPr>
            <w:tcW w:w="23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智能楼宇管理员</w:t>
            </w:r>
          </w:p>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vertAlign w:val="baseline"/>
                <w:lang w:val="en-US" w:eastAsia="zh-CN" w:bidi="ar"/>
              </w:rPr>
            </w:pPr>
            <w:r>
              <w:rPr>
                <w:rFonts w:hint="default" w:ascii="仿宋_GB2312" w:hAnsi="仿宋_GB2312" w:eastAsia="仿宋_GB2312" w:cs="仿宋_GB2312"/>
                <w:sz w:val="24"/>
                <w:szCs w:val="24"/>
                <w:lang w:eastAsia="zh-Hans"/>
              </w:rPr>
              <w:t>（4，3</w:t>
            </w:r>
            <w:r>
              <w:rPr>
                <w:rFonts w:hint="eastAsia" w:ascii="仿宋_GB2312" w:hAnsi="仿宋_GB2312" w:eastAsia="仿宋_GB2312" w:cs="仿宋_GB2312"/>
                <w:sz w:val="24"/>
                <w:szCs w:val="24"/>
                <w:lang w:val="en-US" w:eastAsia="zh-Hans"/>
              </w:rPr>
              <w:t>级</w:t>
            </w:r>
            <w:r>
              <w:rPr>
                <w:rFonts w:hint="default" w:ascii="仿宋_GB2312" w:hAnsi="仿宋_GB2312" w:eastAsia="仿宋_GB2312" w:cs="仿宋_GB2312"/>
                <w:sz w:val="24"/>
                <w:szCs w:val="24"/>
                <w:lang w:eastAsia="zh-Hans"/>
              </w:rPr>
              <w:t>）</w:t>
            </w:r>
          </w:p>
        </w:tc>
        <w:tc>
          <w:tcPr>
            <w:tcW w:w="88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理论</w:t>
            </w:r>
          </w:p>
        </w:tc>
        <w:tc>
          <w:tcPr>
            <w:tcW w:w="178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Hans" w:bidi="ar"/>
              </w:rPr>
              <w:t>单选</w:t>
            </w:r>
            <w:r>
              <w:rPr>
                <w:rFonts w:hint="eastAsia" w:ascii="仿宋_GB2312" w:hAnsi="仿宋_GB2312" w:eastAsia="仿宋_GB2312" w:cs="仿宋_GB2312"/>
                <w:color w:val="000000"/>
                <w:kern w:val="0"/>
                <w:sz w:val="30"/>
                <w:szCs w:val="30"/>
                <w:lang w:val="en-US" w:eastAsia="zh-CN" w:bidi="ar"/>
              </w:rPr>
              <w:t>题</w:t>
            </w:r>
          </w:p>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Hans" w:bidi="ar"/>
              </w:rPr>
              <w:t>多选</w:t>
            </w:r>
            <w:r>
              <w:rPr>
                <w:rFonts w:hint="eastAsia" w:ascii="仿宋_GB2312" w:hAnsi="仿宋_GB2312" w:eastAsia="仿宋_GB2312" w:cs="仿宋_GB2312"/>
                <w:color w:val="000000"/>
                <w:kern w:val="0"/>
                <w:sz w:val="30"/>
                <w:szCs w:val="30"/>
                <w:lang w:val="en-US" w:eastAsia="zh-CN" w:bidi="ar"/>
              </w:rPr>
              <w:t>题</w:t>
            </w:r>
          </w:p>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判断题</w:t>
            </w:r>
          </w:p>
        </w:tc>
        <w:tc>
          <w:tcPr>
            <w:tcW w:w="90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eastAsia="zh-Hans" w:bidi="ar"/>
              </w:rPr>
            </w:pPr>
            <w:r>
              <w:rPr>
                <w:rFonts w:hint="default" w:ascii="仿宋_GB2312" w:hAnsi="仿宋_GB2312" w:eastAsia="仿宋_GB2312" w:cs="仿宋_GB2312"/>
                <w:color w:val="000000"/>
                <w:kern w:val="0"/>
                <w:sz w:val="30"/>
                <w:szCs w:val="30"/>
                <w:lang w:eastAsia="zh-Hans" w:bidi="ar"/>
              </w:rPr>
              <w:t>100</w:t>
            </w:r>
          </w:p>
        </w:tc>
        <w:tc>
          <w:tcPr>
            <w:tcW w:w="87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笔试</w:t>
            </w:r>
          </w:p>
        </w:tc>
        <w:tc>
          <w:tcPr>
            <w:tcW w:w="8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eastAsia="zh-Hans" w:bidi="ar"/>
              </w:rPr>
            </w:pPr>
            <w:r>
              <w:rPr>
                <w:rFonts w:hint="default" w:ascii="仿宋_GB2312" w:hAnsi="仿宋_GB2312" w:eastAsia="仿宋_GB2312" w:cs="仿宋_GB2312"/>
                <w:color w:val="000000"/>
                <w:kern w:val="0"/>
                <w:sz w:val="30"/>
                <w:szCs w:val="30"/>
                <w:lang w:eastAsia="zh-Hans" w:bidi="ar"/>
              </w:rPr>
              <w:t>100</w:t>
            </w:r>
          </w:p>
        </w:tc>
        <w:tc>
          <w:tcPr>
            <w:tcW w:w="88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eastAsia="zh-Hans" w:bidi="ar"/>
              </w:rPr>
            </w:pPr>
            <w:r>
              <w:rPr>
                <w:rFonts w:hint="default" w:ascii="仿宋_GB2312" w:hAnsi="仿宋_GB2312" w:eastAsia="仿宋_GB2312" w:cs="仿宋_GB2312"/>
                <w:color w:val="000000"/>
                <w:kern w:val="0"/>
                <w:sz w:val="30"/>
                <w:szCs w:val="30"/>
                <w:lang w:eastAsia="zh-Hans"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719" w:hRule="atLeast"/>
          <w:jc w:val="center"/>
        </w:trPr>
        <w:tc>
          <w:tcPr>
            <w:tcW w:w="23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pPr>
          </w:p>
        </w:tc>
        <w:tc>
          <w:tcPr>
            <w:tcW w:w="88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技能</w:t>
            </w:r>
          </w:p>
        </w:tc>
        <w:tc>
          <w:tcPr>
            <w:tcW w:w="178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CN" w:bidi="ar"/>
              </w:rPr>
              <w:t>现场</w:t>
            </w:r>
            <w:r>
              <w:rPr>
                <w:rFonts w:hint="eastAsia" w:ascii="仿宋_GB2312" w:hAnsi="仿宋_GB2312" w:eastAsia="仿宋_GB2312" w:cs="仿宋_GB2312"/>
                <w:color w:val="000000"/>
                <w:kern w:val="0"/>
                <w:sz w:val="30"/>
                <w:szCs w:val="30"/>
                <w:lang w:val="en-US" w:eastAsia="zh-Hans" w:bidi="ar"/>
              </w:rPr>
              <w:t>模拟题</w:t>
            </w:r>
          </w:p>
        </w:tc>
        <w:tc>
          <w:tcPr>
            <w:tcW w:w="90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eastAsia="zh-Hans" w:bidi="ar"/>
              </w:rPr>
            </w:pPr>
            <w:r>
              <w:rPr>
                <w:rFonts w:hint="default" w:ascii="仿宋_GB2312" w:hAnsi="仿宋_GB2312" w:eastAsia="仿宋_GB2312" w:cs="仿宋_GB2312"/>
                <w:color w:val="000000"/>
                <w:kern w:val="0"/>
                <w:sz w:val="30"/>
                <w:szCs w:val="30"/>
                <w:lang w:eastAsia="zh-CN" w:bidi="ar"/>
              </w:rPr>
              <w:t>1</w:t>
            </w:r>
          </w:p>
        </w:tc>
        <w:tc>
          <w:tcPr>
            <w:tcW w:w="87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实操</w:t>
            </w:r>
          </w:p>
        </w:tc>
        <w:tc>
          <w:tcPr>
            <w:tcW w:w="8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default" w:ascii="仿宋_GB2312" w:hAnsi="仿宋_GB2312" w:eastAsia="仿宋_GB2312" w:cs="仿宋_GB2312"/>
                <w:color w:val="000000"/>
                <w:kern w:val="0"/>
                <w:sz w:val="30"/>
                <w:szCs w:val="30"/>
                <w:lang w:eastAsia="zh-CN" w:bidi="ar"/>
              </w:rPr>
              <w:t>100</w:t>
            </w:r>
          </w:p>
        </w:tc>
        <w:tc>
          <w:tcPr>
            <w:tcW w:w="88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default" w:ascii="仿宋_GB2312" w:hAnsi="仿宋_GB2312" w:eastAsia="仿宋_GB2312" w:cs="仿宋_GB2312"/>
                <w:color w:val="000000"/>
                <w:kern w:val="0"/>
                <w:sz w:val="30"/>
                <w:szCs w:val="30"/>
                <w:lang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1060" w:hRule="atLeast"/>
          <w:jc w:val="center"/>
        </w:trPr>
        <w:tc>
          <w:tcPr>
            <w:tcW w:w="23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Hans"/>
              </w:rPr>
              <w:t>智能楼宇管理员</w:t>
            </w:r>
          </w:p>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default" w:ascii="仿宋_GB2312" w:hAnsi="仿宋_GB2312" w:eastAsia="仿宋_GB2312" w:cs="仿宋_GB2312"/>
                <w:sz w:val="24"/>
                <w:szCs w:val="24"/>
                <w:lang w:eastAsia="zh-Hans"/>
              </w:rPr>
              <w:t>（2，1</w:t>
            </w:r>
            <w:r>
              <w:rPr>
                <w:rFonts w:hint="eastAsia" w:ascii="仿宋_GB2312" w:hAnsi="仿宋_GB2312" w:eastAsia="仿宋_GB2312" w:cs="仿宋_GB2312"/>
                <w:sz w:val="24"/>
                <w:szCs w:val="24"/>
                <w:lang w:val="en-US" w:eastAsia="zh-Hans"/>
              </w:rPr>
              <w:t>级</w:t>
            </w:r>
            <w:r>
              <w:rPr>
                <w:rFonts w:hint="default" w:ascii="仿宋_GB2312" w:hAnsi="仿宋_GB2312" w:eastAsia="仿宋_GB2312" w:cs="仿宋_GB2312"/>
                <w:sz w:val="24"/>
                <w:szCs w:val="24"/>
                <w:lang w:eastAsia="zh-Hans"/>
              </w:rPr>
              <w:t>）</w:t>
            </w:r>
          </w:p>
        </w:tc>
        <w:tc>
          <w:tcPr>
            <w:tcW w:w="88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理论</w:t>
            </w:r>
          </w:p>
        </w:tc>
        <w:tc>
          <w:tcPr>
            <w:tcW w:w="178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Hans" w:bidi="ar"/>
              </w:rPr>
              <w:t>单选</w:t>
            </w:r>
            <w:r>
              <w:rPr>
                <w:rFonts w:hint="eastAsia" w:ascii="仿宋_GB2312" w:hAnsi="仿宋_GB2312" w:eastAsia="仿宋_GB2312" w:cs="仿宋_GB2312"/>
                <w:color w:val="000000"/>
                <w:kern w:val="0"/>
                <w:sz w:val="30"/>
                <w:szCs w:val="30"/>
                <w:lang w:val="en-US" w:eastAsia="zh-CN" w:bidi="ar"/>
              </w:rPr>
              <w:t>题</w:t>
            </w:r>
          </w:p>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Hans" w:bidi="ar"/>
              </w:rPr>
              <w:t>多选</w:t>
            </w:r>
            <w:r>
              <w:rPr>
                <w:rFonts w:hint="eastAsia" w:ascii="仿宋_GB2312" w:hAnsi="仿宋_GB2312" w:eastAsia="仿宋_GB2312" w:cs="仿宋_GB2312"/>
                <w:color w:val="000000"/>
                <w:kern w:val="0"/>
                <w:sz w:val="30"/>
                <w:szCs w:val="30"/>
                <w:lang w:val="en-US" w:eastAsia="zh-CN" w:bidi="ar"/>
              </w:rPr>
              <w:t>题</w:t>
            </w:r>
          </w:p>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判断题</w:t>
            </w:r>
          </w:p>
        </w:tc>
        <w:tc>
          <w:tcPr>
            <w:tcW w:w="90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eastAsia="zh-Hans" w:bidi="ar"/>
              </w:rPr>
              <w:t>100</w:t>
            </w:r>
          </w:p>
        </w:tc>
        <w:tc>
          <w:tcPr>
            <w:tcW w:w="87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笔试</w:t>
            </w:r>
          </w:p>
        </w:tc>
        <w:tc>
          <w:tcPr>
            <w:tcW w:w="8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eastAsia="zh-Hans" w:bidi="ar"/>
              </w:rPr>
              <w:t>100</w:t>
            </w:r>
          </w:p>
        </w:tc>
        <w:tc>
          <w:tcPr>
            <w:tcW w:w="88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eastAsia="zh-Hans"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952" w:hRule="atLeast"/>
          <w:jc w:val="center"/>
        </w:trPr>
        <w:tc>
          <w:tcPr>
            <w:tcW w:w="23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eastAsia="zh-Hans"/>
              </w:rPr>
            </w:pPr>
          </w:p>
        </w:tc>
        <w:tc>
          <w:tcPr>
            <w:tcW w:w="88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技能</w:t>
            </w:r>
          </w:p>
        </w:tc>
        <w:tc>
          <w:tcPr>
            <w:tcW w:w="178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CN" w:bidi="ar"/>
              </w:rPr>
              <w:t>现场</w:t>
            </w:r>
            <w:r>
              <w:rPr>
                <w:rFonts w:hint="eastAsia" w:ascii="仿宋_GB2312" w:hAnsi="仿宋_GB2312" w:eastAsia="仿宋_GB2312" w:cs="仿宋_GB2312"/>
                <w:color w:val="000000"/>
                <w:kern w:val="0"/>
                <w:sz w:val="30"/>
                <w:szCs w:val="30"/>
                <w:lang w:val="en-US" w:eastAsia="zh-Hans" w:bidi="ar"/>
              </w:rPr>
              <w:t>模拟题</w:t>
            </w:r>
          </w:p>
        </w:tc>
        <w:tc>
          <w:tcPr>
            <w:tcW w:w="90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default" w:ascii="仿宋_GB2312" w:hAnsi="仿宋_GB2312" w:eastAsia="仿宋_GB2312" w:cs="仿宋_GB2312"/>
                <w:color w:val="000000"/>
                <w:kern w:val="0"/>
                <w:sz w:val="30"/>
                <w:szCs w:val="30"/>
                <w:lang w:eastAsia="zh-CN" w:bidi="ar"/>
              </w:rPr>
            </w:pPr>
            <w:r>
              <w:rPr>
                <w:rFonts w:hint="default" w:ascii="仿宋_GB2312" w:hAnsi="仿宋_GB2312" w:eastAsia="仿宋_GB2312" w:cs="仿宋_GB2312"/>
                <w:color w:val="000000"/>
                <w:kern w:val="0"/>
                <w:sz w:val="30"/>
                <w:szCs w:val="30"/>
                <w:lang w:eastAsia="zh-CN" w:bidi="ar"/>
              </w:rPr>
              <w:t>1</w:t>
            </w:r>
          </w:p>
        </w:tc>
        <w:tc>
          <w:tcPr>
            <w:tcW w:w="87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实操</w:t>
            </w:r>
          </w:p>
        </w:tc>
        <w:tc>
          <w:tcPr>
            <w:tcW w:w="8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eastAsia="zh-CN" w:bidi="ar"/>
              </w:rPr>
              <w:t>100</w:t>
            </w:r>
          </w:p>
        </w:tc>
        <w:tc>
          <w:tcPr>
            <w:tcW w:w="88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1134" w:hRule="atLeast"/>
          <w:jc w:val="center"/>
        </w:trPr>
        <w:tc>
          <w:tcPr>
            <w:tcW w:w="23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eastAsia="zh-Hans"/>
              </w:rPr>
            </w:pPr>
          </w:p>
        </w:tc>
        <w:tc>
          <w:tcPr>
            <w:tcW w:w="88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综合评审</w:t>
            </w:r>
          </w:p>
        </w:tc>
        <w:tc>
          <w:tcPr>
            <w:tcW w:w="178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论文</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业绩</w:t>
            </w:r>
          </w:p>
        </w:tc>
        <w:tc>
          <w:tcPr>
            <w:tcW w:w="90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eastAsia="zh-CN" w:bidi="ar"/>
              </w:rPr>
              <w:t>1</w:t>
            </w:r>
          </w:p>
        </w:tc>
        <w:tc>
          <w:tcPr>
            <w:tcW w:w="87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答辩</w:t>
            </w:r>
          </w:p>
        </w:tc>
        <w:tc>
          <w:tcPr>
            <w:tcW w:w="8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100</w:t>
            </w:r>
          </w:p>
        </w:tc>
        <w:tc>
          <w:tcPr>
            <w:tcW w:w="88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100%</w:t>
            </w:r>
          </w:p>
        </w:tc>
      </w:tr>
    </w:tbl>
    <w:p>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leftChars="0" w:right="0" w:rightChars="0" w:firstLine="561" w:firstLineChars="200"/>
        <w:jc w:val="both"/>
        <w:textAlignment w:val="auto"/>
        <w:outlineLvl w:val="9"/>
        <w:rPr>
          <w:rFonts w:hint="eastAsia" w:ascii="楷体" w:hAnsi="楷体" w:eastAsia="楷体" w:cs="楷体"/>
          <w:b/>
          <w:bCs/>
          <w:color w:val="000000"/>
          <w:kern w:val="0"/>
          <w:sz w:val="28"/>
          <w:szCs w:val="28"/>
          <w:lang w:val="en-US" w:eastAsia="zh-Hans" w:bidi="ar"/>
        </w:rPr>
      </w:pPr>
      <w:r>
        <w:rPr>
          <w:rFonts w:hint="eastAsia" w:ascii="楷体" w:hAnsi="楷体" w:eastAsia="楷体" w:cs="楷体"/>
          <w:b/>
          <w:bCs/>
          <w:color w:val="000000"/>
          <w:kern w:val="0"/>
          <w:sz w:val="28"/>
          <w:szCs w:val="28"/>
          <w:lang w:val="en-US" w:eastAsia="zh-Hans" w:bidi="ar"/>
        </w:rPr>
        <w:t>注</w:t>
      </w:r>
      <w:r>
        <w:rPr>
          <w:rFonts w:hint="eastAsia" w:ascii="楷体" w:hAnsi="楷体" w:eastAsia="楷体" w:cs="楷体"/>
          <w:b/>
          <w:bCs/>
          <w:color w:val="000000"/>
          <w:kern w:val="0"/>
          <w:sz w:val="28"/>
          <w:szCs w:val="28"/>
          <w:lang w:eastAsia="zh-Hans" w:bidi="ar"/>
        </w:rPr>
        <w:t>：</w:t>
      </w:r>
      <w:r>
        <w:rPr>
          <w:rFonts w:hint="eastAsia" w:ascii="楷体" w:hAnsi="楷体" w:eastAsia="楷体" w:cs="楷体"/>
          <w:b/>
          <w:bCs/>
          <w:color w:val="000000"/>
          <w:kern w:val="0"/>
          <w:sz w:val="28"/>
          <w:szCs w:val="28"/>
          <w:lang w:val="en-US" w:eastAsia="zh-Hans" w:bidi="ar"/>
        </w:rPr>
        <w:t>报考条件见附件1</w:t>
      </w:r>
      <w:r>
        <w:rPr>
          <w:rFonts w:hint="eastAsia" w:ascii="楷体" w:hAnsi="楷体" w:eastAsia="楷体" w:cs="楷体"/>
          <w:b/>
          <w:bCs/>
          <w:color w:val="000000"/>
          <w:kern w:val="0"/>
          <w:sz w:val="28"/>
          <w:szCs w:val="28"/>
          <w:lang w:eastAsia="zh-Hans" w:bidi="ar"/>
        </w:rPr>
        <w:t>，</w:t>
      </w:r>
      <w:r>
        <w:rPr>
          <w:rFonts w:hint="eastAsia" w:ascii="楷体" w:hAnsi="楷体" w:eastAsia="楷体" w:cs="楷体"/>
          <w:b/>
          <w:bCs/>
          <w:color w:val="000000"/>
          <w:kern w:val="0"/>
          <w:sz w:val="28"/>
          <w:szCs w:val="28"/>
          <w:lang w:val="en-US" w:eastAsia="zh-Hans" w:bidi="ar"/>
        </w:rPr>
        <w:t>综合评审所需材料见附件</w:t>
      </w:r>
      <w:r>
        <w:rPr>
          <w:rFonts w:hint="eastAsia" w:ascii="楷体" w:hAnsi="楷体" w:eastAsia="楷体" w:cs="楷体"/>
          <w:b/>
          <w:bCs/>
          <w:color w:val="000000"/>
          <w:kern w:val="0"/>
          <w:sz w:val="28"/>
          <w:szCs w:val="28"/>
          <w:lang w:eastAsia="zh-Hans" w:bidi="ar"/>
        </w:rPr>
        <w:t>2</w:t>
      </w:r>
      <w:r>
        <w:rPr>
          <w:rFonts w:hint="eastAsia" w:ascii="楷体" w:hAnsi="楷体" w:eastAsia="楷体" w:cs="楷体"/>
          <w:b/>
          <w:bCs/>
          <w:color w:val="000000"/>
          <w:kern w:val="0"/>
          <w:sz w:val="28"/>
          <w:szCs w:val="28"/>
          <w:lang w:val="en-US" w:eastAsia="zh-Hans" w:bidi="ar"/>
        </w:rPr>
        <w:t>。</w:t>
      </w:r>
    </w:p>
    <w:p>
      <w:pPr>
        <w:keepNext w:val="0"/>
        <w:keepLines w:val="0"/>
        <w:pageBreakBefore w:val="0"/>
        <w:widowControl w:val="0"/>
        <w:kinsoku/>
        <w:wordWrap/>
        <w:overflowPunct/>
        <w:topLinePunct w:val="0"/>
        <w:autoSpaceDE w:val="0"/>
        <w:autoSpaceDN w:val="0"/>
        <w:bidi w:val="0"/>
        <w:adjustRightInd/>
        <w:snapToGrid/>
        <w:spacing w:line="579" w:lineRule="exact"/>
        <w:ind w:right="0" w:rightChars="0"/>
        <w:jc w:val="both"/>
        <w:textAlignment w:val="auto"/>
        <w:outlineLvl w:val="9"/>
        <w:rPr>
          <w:rFonts w:hint="eastAsia" w:ascii="黑体" w:hAnsi="黑体" w:eastAsia="黑体" w:cs="黑体"/>
          <w:sz w:val="32"/>
          <w:szCs w:val="32"/>
          <w:lang w:val="en-US" w:eastAsia="zh-Hans"/>
        </w:rPr>
      </w:pP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三、认定程序</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（一）考试报名</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报考人员可</w:t>
      </w:r>
      <w:r>
        <w:rPr>
          <w:rFonts w:hint="eastAsia" w:ascii="仿宋_GB2312" w:hAnsi="仿宋_GB2312" w:eastAsia="仿宋_GB2312" w:cs="仿宋_GB2312"/>
          <w:color w:val="auto"/>
          <w:sz w:val="32"/>
          <w:szCs w:val="32"/>
          <w:lang w:val="en-US" w:eastAsia="zh-Hans"/>
        </w:rPr>
        <w:t>在“技能人才评价工作网”查询我院联系方式</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Hans"/>
        </w:rPr>
        <w:t>也可以通过本认定公告</w:t>
      </w:r>
      <w:r>
        <w:rPr>
          <w:rFonts w:hint="eastAsia" w:ascii="黑体" w:hAnsi="黑体" w:eastAsia="黑体" w:cs="黑体"/>
          <w:sz w:val="32"/>
          <w:szCs w:val="32"/>
          <w:lang w:val="en-US" w:eastAsia="zh-Hans"/>
        </w:rPr>
        <w:t>“六、联系我们”</w:t>
      </w:r>
      <w:r>
        <w:rPr>
          <w:rFonts w:hint="eastAsia" w:ascii="仿宋_GB2312" w:hAnsi="仿宋_GB2312" w:eastAsia="仿宋_GB2312" w:cs="仿宋_GB2312"/>
          <w:color w:val="auto"/>
          <w:sz w:val="32"/>
          <w:szCs w:val="32"/>
          <w:lang w:val="en-US" w:eastAsia="zh-Hans"/>
        </w:rPr>
        <w:t>直接与我院招生老师沟通</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获取相关培训</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考试资料</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（二）提交资料</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电子</w:t>
      </w:r>
      <w:r>
        <w:rPr>
          <w:rFonts w:hint="eastAsia" w:ascii="仿宋_GB2312" w:hAnsi="仿宋_GB2312" w:eastAsia="仿宋_GB2312" w:cs="仿宋_GB2312"/>
          <w:sz w:val="32"/>
          <w:szCs w:val="32"/>
        </w:rPr>
        <w:t>彩照，用</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姓名_身份证号</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命名，例如：张三_420</w:t>
      </w:r>
      <w:r>
        <w:rPr>
          <w:rFonts w:hint="default" w:ascii="仿宋_GB2312" w:hAnsi="仿宋_GB2312" w:eastAsia="仿宋_GB2312" w:cs="仿宋_GB2312"/>
          <w:sz w:val="32"/>
          <w:szCs w:val="32"/>
        </w:rPr>
        <w:t>1111998</w:t>
      </w:r>
      <w:r>
        <w:rPr>
          <w:rFonts w:hint="eastAsia" w:ascii="仿宋_GB2312" w:hAnsi="仿宋_GB2312" w:eastAsia="仿宋_GB2312" w:cs="仿宋_GB2312"/>
          <w:sz w:val="32"/>
          <w:szCs w:val="32"/>
        </w:rPr>
        <w:t>0</w:t>
      </w:r>
      <w:r>
        <w:rPr>
          <w:rFonts w:hint="default" w:ascii="仿宋_GB2312" w:hAnsi="仿宋_GB2312" w:eastAsia="仿宋_GB2312" w:cs="仿宋_GB2312"/>
          <w:sz w:val="32"/>
          <w:szCs w:val="32"/>
        </w:rPr>
        <w:t>5121234</w:t>
      </w:r>
      <w:r>
        <w:rPr>
          <w:rFonts w:hint="eastAsia" w:ascii="仿宋_GB2312" w:hAnsi="仿宋_GB2312" w:eastAsia="仿宋_GB2312" w:cs="仿宋_GB2312"/>
          <w:sz w:val="32"/>
          <w:szCs w:val="32"/>
        </w:rPr>
        <w:t>；格式为JPG或JPEG，大小在20kb-40kb(否则无法导入系统)；</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身份证正反面彩色扫描件；</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最高毕业证彩色扫描件；</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报考三级及以上等级需提交前一级别</w:t>
      </w:r>
      <w:r>
        <w:rPr>
          <w:rFonts w:hint="eastAsia" w:ascii="仿宋_GB2312" w:hAnsi="仿宋_GB2312" w:eastAsia="仿宋_GB2312" w:cs="仿宋_GB2312"/>
          <w:sz w:val="32"/>
          <w:szCs w:val="32"/>
        </w:rPr>
        <w:t>职业资格证书或职业技能等级证书</w:t>
      </w:r>
      <w:r>
        <w:rPr>
          <w:rFonts w:hint="eastAsia" w:ascii="仿宋_GB2312" w:hAnsi="仿宋_GB2312" w:eastAsia="仿宋_GB2312" w:cs="仿宋_GB2312"/>
          <w:sz w:val="32"/>
          <w:szCs w:val="32"/>
          <w:lang w:val="en-US" w:eastAsia="zh-Hans"/>
        </w:rPr>
        <w:t>或专业技术人员职称证书</w:t>
      </w:r>
      <w:r>
        <w:rPr>
          <w:rFonts w:hint="eastAsia" w:ascii="仿宋_GB2312" w:hAnsi="仿宋_GB2312" w:eastAsia="仿宋_GB2312" w:cs="仿宋_GB2312"/>
          <w:sz w:val="32"/>
          <w:szCs w:val="32"/>
        </w:rPr>
        <w:t>彩色扫描件；</w:t>
      </w:r>
    </w:p>
    <w:p>
      <w:pPr>
        <w:keepNext w:val="0"/>
        <w:keepLines w:val="0"/>
        <w:pageBreakBefore w:val="0"/>
        <w:widowControl w:val="0"/>
        <w:kinsoku/>
        <w:overflowPunct/>
        <w:topLinePunct w:val="0"/>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非</w:t>
      </w:r>
      <w:r>
        <w:rPr>
          <w:rFonts w:hint="eastAsia" w:ascii="仿宋_GB2312" w:hAnsi="仿宋_GB2312" w:eastAsia="仿宋_GB2312" w:cs="仿宋_GB2312"/>
          <w:sz w:val="32"/>
          <w:szCs w:val="32"/>
          <w:lang w:val="en-US" w:eastAsia="zh-Hans"/>
        </w:rPr>
        <w:t>湖北户籍</w:t>
      </w:r>
      <w:r>
        <w:rPr>
          <w:rFonts w:hint="eastAsia" w:ascii="仿宋_GB2312" w:hAnsi="仿宋_GB2312" w:eastAsia="仿宋_GB2312" w:cs="仿宋_GB2312"/>
          <w:sz w:val="32"/>
          <w:szCs w:val="32"/>
        </w:rPr>
        <w:t>需另行提供社保缴纳证明、居住证</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学生证</w:t>
      </w:r>
      <w:r>
        <w:rPr>
          <w:rFonts w:hint="eastAsia" w:ascii="仿宋_GB2312" w:hAnsi="仿宋_GB2312" w:eastAsia="仿宋_GB2312" w:cs="仿宋_GB2312"/>
          <w:sz w:val="32"/>
          <w:szCs w:val="32"/>
        </w:rPr>
        <w:t>等其中任一项在湖北工作</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学习</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生活</w:t>
      </w:r>
      <w:r>
        <w:rPr>
          <w:rFonts w:hint="eastAsia" w:ascii="仿宋_GB2312" w:hAnsi="仿宋_GB2312" w:eastAsia="仿宋_GB2312" w:cs="仿宋_GB2312"/>
          <w:sz w:val="32"/>
          <w:szCs w:val="32"/>
        </w:rPr>
        <w:t>的证明材料</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填写完成</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湖北省智慧建造产业发展研究院</w:t>
      </w:r>
      <w:r>
        <w:rPr>
          <w:rFonts w:hint="eastAsia" w:ascii="仿宋_GB2312" w:hAnsi="仿宋_GB2312" w:eastAsia="仿宋_GB2312" w:cs="仿宋_GB2312"/>
          <w:b w:val="0"/>
          <w:bCs/>
          <w:sz w:val="32"/>
          <w:szCs w:val="32"/>
        </w:rPr>
        <w:t>职业技能等级认定</w:t>
      </w:r>
      <w:r>
        <w:rPr>
          <w:rFonts w:hint="eastAsia" w:ascii="仿宋_GB2312" w:hAnsi="仿宋_GB2312" w:eastAsia="仿宋_GB2312" w:cs="仿宋_GB2312"/>
          <w:b w:val="0"/>
          <w:bCs/>
          <w:sz w:val="32"/>
          <w:szCs w:val="32"/>
          <w:lang w:val="en-US" w:eastAsia="zh-Hans"/>
        </w:rPr>
        <w:t>申报</w:t>
      </w:r>
      <w:r>
        <w:rPr>
          <w:rFonts w:hint="eastAsia" w:ascii="仿宋_GB2312" w:hAnsi="仿宋_GB2312" w:eastAsia="仿宋_GB2312" w:cs="仿宋_GB2312"/>
          <w:b w:val="0"/>
          <w:bCs/>
          <w:sz w:val="32"/>
          <w:szCs w:val="32"/>
        </w:rPr>
        <w:t>表</w:t>
      </w:r>
      <w:r>
        <w:rPr>
          <w:rFonts w:hint="eastAsia" w:ascii="仿宋_GB2312" w:hAnsi="仿宋_GB2312" w:eastAsia="仿宋_GB2312" w:cs="仿宋_GB2312"/>
          <w:b w:val="0"/>
          <w:bCs/>
          <w:sz w:val="32"/>
          <w:szCs w:val="32"/>
          <w:lang w:eastAsia="zh-Hans"/>
        </w:rPr>
        <w:t>》</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Hans"/>
        </w:rPr>
        <w:t>以上材料打包发送至</w:t>
      </w:r>
      <w:r>
        <w:rPr>
          <w:rFonts w:hint="eastAsia" w:ascii="仿宋_GB2312" w:hAnsi="仿宋_GB2312" w:eastAsia="仿宋_GB2312" w:cs="仿宋_GB2312"/>
          <w:sz w:val="32"/>
          <w:szCs w:val="32"/>
        </w:rPr>
        <w:t>2970566251</w:t>
      </w:r>
      <w:r>
        <w:rPr>
          <w:rFonts w:hint="eastAsia" w:ascii="宋体" w:hAnsi="宋体" w:eastAsia="宋体" w:cs="宋体"/>
          <w:sz w:val="32"/>
          <w:szCs w:val="32"/>
        </w:rPr>
        <w:t>@</w:t>
      </w:r>
      <w:r>
        <w:rPr>
          <w:rFonts w:hint="eastAsia" w:ascii="仿宋_GB2312" w:hAnsi="仿宋_GB2312" w:eastAsia="仿宋_GB2312" w:cs="仿宋_GB2312"/>
          <w:sz w:val="32"/>
          <w:szCs w:val="32"/>
        </w:rPr>
        <w:t>qq.com邮箱</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Hans"/>
        </w:rPr>
        <w:t>重要提示</w:t>
      </w:r>
      <w:r>
        <w:rPr>
          <w:rFonts w:hint="eastAsia" w:ascii="仿宋_GB2312" w:hAnsi="仿宋_GB2312" w:eastAsia="仿宋_GB2312" w:cs="仿宋_GB2312"/>
          <w:b/>
          <w:bCs/>
          <w:sz w:val="32"/>
          <w:szCs w:val="32"/>
          <w:lang w:eastAsia="zh-Hans"/>
        </w:rPr>
        <w:t>：</w:t>
      </w:r>
      <w:r>
        <w:rPr>
          <w:rFonts w:hint="eastAsia" w:ascii="仿宋_GB2312" w:hAnsi="仿宋_GB2312" w:eastAsia="仿宋_GB2312" w:cs="仿宋_GB2312"/>
          <w:b/>
          <w:bCs/>
          <w:sz w:val="32"/>
          <w:szCs w:val="32"/>
        </w:rPr>
        <w:t>报考人员需对提交的报考信息与材料的真实有效性负责。</w:t>
      </w:r>
      <w:r>
        <w:rPr>
          <w:rFonts w:hint="eastAsia" w:ascii="仿宋_GB2312" w:hAnsi="仿宋_GB2312" w:eastAsia="仿宋_GB2312" w:cs="仿宋_GB2312"/>
          <w:b/>
          <w:bCs/>
          <w:sz w:val="32"/>
          <w:szCs w:val="32"/>
          <w:lang w:val="en-US" w:eastAsia="zh-Hans"/>
        </w:rPr>
        <w:t>考生</w:t>
      </w:r>
      <w:r>
        <w:rPr>
          <w:rFonts w:hint="eastAsia" w:ascii="仿宋_GB2312" w:hAnsi="仿宋_GB2312" w:eastAsia="仿宋_GB2312" w:cs="仿宋_GB2312"/>
          <w:b/>
          <w:bCs/>
          <w:sz w:val="32"/>
          <w:szCs w:val="32"/>
        </w:rPr>
        <w:t>提交虚假信息、虚假材料的，一经发现取消报考资格；已参加考试且成绩合格的取消成绩，不予发放职业技能等级证书；已取得相应证书的</w:t>
      </w:r>
      <w:r>
        <w:rPr>
          <w:rFonts w:hint="default" w:ascii="仿宋_GB2312" w:hAnsi="仿宋_GB2312" w:eastAsia="仿宋_GB2312" w:cs="仿宋_GB2312"/>
          <w:b/>
          <w:bCs/>
          <w:sz w:val="32"/>
          <w:szCs w:val="32"/>
        </w:rPr>
        <w:t>，</w:t>
      </w:r>
      <w:r>
        <w:rPr>
          <w:rFonts w:hint="eastAsia" w:ascii="仿宋_GB2312" w:hAnsi="仿宋_GB2312" w:eastAsia="仿宋_GB2312" w:cs="仿宋_GB2312"/>
          <w:b/>
          <w:bCs/>
          <w:sz w:val="32"/>
          <w:szCs w:val="32"/>
        </w:rPr>
        <w:t>宣布证书无效并删</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val="0"/>
        <w:autoSpaceDN w:val="0"/>
        <w:bidi w:val="0"/>
        <w:adjustRightInd/>
        <w:snapToGrid/>
        <w:spacing w:line="579" w:lineRule="exact"/>
        <w:ind w:right="0" w:rightChars="0"/>
        <w:jc w:val="both"/>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val="0"/>
        <w:autoSpaceDN w:val="0"/>
        <w:bidi w:val="0"/>
        <w:adjustRightInd/>
        <w:snapToGrid/>
        <w:spacing w:line="579" w:lineRule="exact"/>
        <w:ind w:right="0" w:right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除其在人力资源和社会保障部门职业技能等级证书官网上的信息，并将其违规违纪情况计入考生诚信档案。</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（三）资格审查</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Hans"/>
        </w:rPr>
        <w:t>我院</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Hans"/>
        </w:rPr>
        <w:t>国家</w:t>
      </w:r>
      <w:r>
        <w:rPr>
          <w:rFonts w:hint="eastAsia" w:ascii="仿宋_GB2312" w:hAnsi="仿宋_GB2312" w:eastAsia="仿宋_GB2312" w:cs="仿宋_GB2312"/>
          <w:color w:val="auto"/>
          <w:sz w:val="32"/>
          <w:szCs w:val="32"/>
        </w:rPr>
        <w:t>职业</w:t>
      </w:r>
      <w:r>
        <w:rPr>
          <w:rFonts w:hint="eastAsia" w:ascii="仿宋_GB2312" w:hAnsi="仿宋_GB2312" w:eastAsia="仿宋_GB2312" w:cs="仿宋_GB2312"/>
          <w:color w:val="auto"/>
          <w:sz w:val="32"/>
          <w:szCs w:val="32"/>
          <w:lang w:val="en-US" w:eastAsia="zh-Hans"/>
        </w:rPr>
        <w:t>技能</w:t>
      </w:r>
      <w:r>
        <w:rPr>
          <w:rFonts w:hint="eastAsia" w:ascii="仿宋_GB2312" w:hAnsi="仿宋_GB2312" w:eastAsia="仿宋_GB2312" w:cs="仿宋_GB2312"/>
          <w:color w:val="auto"/>
          <w:sz w:val="32"/>
          <w:szCs w:val="32"/>
        </w:rPr>
        <w:t>标准</w:t>
      </w:r>
      <w:r>
        <w:rPr>
          <w:rFonts w:hint="eastAsia" w:ascii="仿宋_GB2312" w:hAnsi="仿宋_GB2312" w:eastAsia="仿宋_GB2312" w:cs="仿宋_GB2312"/>
          <w:color w:val="auto"/>
          <w:sz w:val="32"/>
          <w:szCs w:val="32"/>
          <w:lang w:val="en-US" w:eastAsia="zh-Hans"/>
        </w:rPr>
        <w:t>中</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申报</w:t>
      </w:r>
      <w:bookmarkStart w:id="0" w:name="_GoBack"/>
      <w:bookmarkEnd w:id="0"/>
      <w:r>
        <w:rPr>
          <w:rFonts w:hint="eastAsia" w:ascii="仿宋_GB2312" w:hAnsi="仿宋_GB2312" w:eastAsia="仿宋_GB2312" w:cs="仿宋_GB2312"/>
          <w:color w:val="auto"/>
          <w:sz w:val="32"/>
          <w:szCs w:val="32"/>
        </w:rPr>
        <w:t>条件</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对报考人员进行资格审核，不具备资格的考生不予受理。</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w:t>
      </w:r>
      <w:r>
        <w:rPr>
          <w:rFonts w:hint="eastAsia" w:ascii="仿宋_GB2312" w:hAnsi="仿宋_GB2312" w:eastAsia="仿宋_GB2312" w:cs="仿宋_GB2312"/>
          <w:b/>
          <w:bCs/>
          <w:color w:val="auto"/>
          <w:sz w:val="32"/>
          <w:szCs w:val="32"/>
          <w:lang w:val="en-US" w:eastAsia="zh-Hans"/>
        </w:rPr>
        <w:t>认定</w:t>
      </w:r>
      <w:r>
        <w:rPr>
          <w:rFonts w:hint="eastAsia" w:ascii="仿宋_GB2312" w:hAnsi="仿宋_GB2312" w:eastAsia="仿宋_GB2312" w:cs="仿宋_GB2312"/>
          <w:b/>
          <w:bCs/>
          <w:color w:val="auto"/>
          <w:sz w:val="32"/>
          <w:szCs w:val="32"/>
        </w:rPr>
        <w:t>收费 </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Hans"/>
        </w:rPr>
        <w:t>认定费</w:t>
      </w:r>
      <w:r>
        <w:rPr>
          <w:rFonts w:hint="eastAsia" w:ascii="仿宋_GB2312" w:hAnsi="仿宋_GB2312" w:eastAsia="仿宋_GB2312" w:cs="仿宋_GB2312"/>
          <w:sz w:val="32"/>
          <w:szCs w:val="32"/>
          <w:lang w:eastAsia="zh-Hans"/>
        </w:rPr>
        <w:t>260</w:t>
      </w:r>
      <w:r>
        <w:rPr>
          <w:rFonts w:hint="eastAsia" w:ascii="仿宋_GB2312" w:hAnsi="仿宋_GB2312" w:eastAsia="仿宋_GB2312" w:cs="仿宋_GB2312"/>
          <w:sz w:val="32"/>
          <w:szCs w:val="32"/>
          <w:lang w:val="en-US" w:eastAsia="zh-Hans"/>
        </w:rPr>
        <w:t>元</w:t>
      </w:r>
      <w:r>
        <w:rPr>
          <w:rFonts w:hint="eastAsia" w:ascii="仿宋_GB2312" w:hAnsi="仿宋_GB2312" w:eastAsia="仿宋_GB2312" w:cs="仿宋_GB2312"/>
          <w:sz w:val="32"/>
          <w:szCs w:val="32"/>
          <w:lang w:eastAsia="zh-Hans"/>
        </w:rPr>
        <w:t>（</w:t>
      </w:r>
      <w:r>
        <w:rPr>
          <w:rFonts w:hint="default" w:ascii="仿宋_GB2312" w:hAnsi="仿宋_GB2312" w:eastAsia="仿宋_GB2312" w:cs="仿宋_GB2312"/>
          <w:sz w:val="32"/>
          <w:szCs w:val="32"/>
          <w:lang w:eastAsia="zh-Hans"/>
        </w:rPr>
        <w:t>4</w:t>
      </w:r>
      <w:r>
        <w:rPr>
          <w:rFonts w:hint="eastAsia" w:ascii="仿宋_GB2312" w:hAnsi="仿宋_GB2312" w:eastAsia="仿宋_GB2312" w:cs="仿宋_GB2312"/>
          <w:sz w:val="32"/>
          <w:szCs w:val="32"/>
          <w:lang w:val="en-US" w:eastAsia="zh-Hans"/>
        </w:rPr>
        <w:t>级</w:t>
      </w:r>
      <w:r>
        <w:rPr>
          <w:rFonts w:hint="eastAsia" w:ascii="仿宋_GB2312" w:hAnsi="仿宋_GB2312" w:eastAsia="仿宋_GB2312" w:cs="仿宋_GB2312"/>
          <w:sz w:val="32"/>
          <w:szCs w:val="32"/>
          <w:lang w:eastAsia="zh-Hans"/>
        </w:rPr>
        <w:t>）</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320</w:t>
      </w:r>
      <w:r>
        <w:rPr>
          <w:rFonts w:hint="eastAsia" w:ascii="仿宋_GB2312" w:hAnsi="仿宋_GB2312" w:eastAsia="仿宋_GB2312" w:cs="仿宋_GB2312"/>
          <w:sz w:val="32"/>
          <w:szCs w:val="32"/>
          <w:lang w:val="en-US" w:eastAsia="zh-Hans"/>
        </w:rPr>
        <w:t>元</w:t>
      </w:r>
      <w:r>
        <w:rPr>
          <w:rFonts w:hint="eastAsia" w:ascii="仿宋_GB2312" w:hAnsi="仿宋_GB2312" w:eastAsia="仿宋_GB2312" w:cs="仿宋_GB2312"/>
          <w:sz w:val="32"/>
          <w:szCs w:val="32"/>
          <w:lang w:eastAsia="zh-Hans"/>
        </w:rPr>
        <w:t>（</w:t>
      </w:r>
      <w:r>
        <w:rPr>
          <w:rFonts w:hint="default" w:ascii="仿宋_GB2312" w:hAnsi="仿宋_GB2312" w:eastAsia="仿宋_GB2312" w:cs="仿宋_GB2312"/>
          <w:sz w:val="32"/>
          <w:szCs w:val="32"/>
          <w:lang w:eastAsia="zh-Hans"/>
        </w:rPr>
        <w:t>3</w:t>
      </w:r>
      <w:r>
        <w:rPr>
          <w:rFonts w:hint="eastAsia" w:ascii="仿宋_GB2312" w:hAnsi="仿宋_GB2312" w:eastAsia="仿宋_GB2312" w:cs="仿宋_GB2312"/>
          <w:sz w:val="32"/>
          <w:szCs w:val="32"/>
          <w:lang w:val="en-US" w:eastAsia="zh-Hans"/>
        </w:rPr>
        <w:t>级</w:t>
      </w:r>
      <w:r>
        <w:rPr>
          <w:rFonts w:hint="eastAsia" w:ascii="仿宋_GB2312" w:hAnsi="仿宋_GB2312" w:eastAsia="仿宋_GB2312" w:cs="仿宋_GB2312"/>
          <w:sz w:val="32"/>
          <w:szCs w:val="32"/>
          <w:lang w:eastAsia="zh-Hans"/>
        </w:rPr>
        <w:t>）</w:t>
      </w:r>
      <w:r>
        <w:rPr>
          <w:rFonts w:hint="default" w:ascii="仿宋_GB2312" w:hAnsi="仿宋_GB2312" w:eastAsia="仿宋_GB2312" w:cs="仿宋_GB2312"/>
          <w:sz w:val="32"/>
          <w:szCs w:val="32"/>
          <w:lang w:eastAsia="zh-Hans"/>
        </w:rPr>
        <w:t>，380</w:t>
      </w:r>
      <w:r>
        <w:rPr>
          <w:rFonts w:hint="eastAsia" w:ascii="仿宋_GB2312" w:hAnsi="仿宋_GB2312" w:eastAsia="仿宋_GB2312" w:cs="仿宋_GB2312"/>
          <w:sz w:val="32"/>
          <w:szCs w:val="32"/>
          <w:lang w:val="en-US" w:eastAsia="zh-Hans"/>
        </w:rPr>
        <w:t>元</w:t>
      </w:r>
      <w:r>
        <w:rPr>
          <w:rFonts w:hint="eastAsia" w:ascii="仿宋_GB2312" w:hAnsi="仿宋_GB2312" w:eastAsia="仿宋_GB2312" w:cs="仿宋_GB2312"/>
          <w:sz w:val="32"/>
          <w:szCs w:val="32"/>
          <w:lang w:eastAsia="zh-Hans"/>
        </w:rPr>
        <w:t>（</w:t>
      </w:r>
      <w:r>
        <w:rPr>
          <w:rFonts w:hint="default" w:ascii="仿宋_GB2312" w:hAnsi="仿宋_GB2312" w:eastAsia="仿宋_GB2312" w:cs="仿宋_GB2312"/>
          <w:sz w:val="32"/>
          <w:szCs w:val="32"/>
          <w:lang w:eastAsia="zh-Hans"/>
        </w:rPr>
        <w:t>2</w:t>
      </w:r>
      <w:r>
        <w:rPr>
          <w:rFonts w:hint="eastAsia" w:ascii="仿宋_GB2312" w:hAnsi="仿宋_GB2312" w:eastAsia="仿宋_GB2312" w:cs="仿宋_GB2312"/>
          <w:sz w:val="32"/>
          <w:szCs w:val="32"/>
          <w:lang w:val="en-US" w:eastAsia="zh-Hans"/>
        </w:rPr>
        <w:t>级</w:t>
      </w:r>
      <w:r>
        <w:rPr>
          <w:rFonts w:hint="eastAsia" w:ascii="仿宋_GB2312" w:hAnsi="仿宋_GB2312" w:eastAsia="仿宋_GB2312" w:cs="仿宋_GB2312"/>
          <w:sz w:val="32"/>
          <w:szCs w:val="32"/>
          <w:lang w:eastAsia="zh-Hans"/>
        </w:rPr>
        <w:t>）</w:t>
      </w:r>
      <w:r>
        <w:rPr>
          <w:rFonts w:hint="default" w:ascii="仿宋_GB2312" w:hAnsi="仿宋_GB2312" w:eastAsia="仿宋_GB2312" w:cs="仿宋_GB2312"/>
          <w:sz w:val="32"/>
          <w:szCs w:val="32"/>
          <w:lang w:eastAsia="zh-Hans"/>
        </w:rPr>
        <w:t>，440</w:t>
      </w:r>
      <w:r>
        <w:rPr>
          <w:rFonts w:hint="eastAsia" w:ascii="仿宋_GB2312" w:hAnsi="仿宋_GB2312" w:eastAsia="仿宋_GB2312" w:cs="仿宋_GB2312"/>
          <w:sz w:val="32"/>
          <w:szCs w:val="32"/>
          <w:lang w:val="en-US" w:eastAsia="zh-Hans"/>
        </w:rPr>
        <w:t>元</w:t>
      </w:r>
      <w:r>
        <w:rPr>
          <w:rFonts w:hint="eastAsia" w:ascii="仿宋_GB2312" w:hAnsi="仿宋_GB2312" w:eastAsia="仿宋_GB2312" w:cs="仿宋_GB2312"/>
          <w:sz w:val="32"/>
          <w:szCs w:val="32"/>
          <w:lang w:eastAsia="zh-Hans"/>
        </w:rPr>
        <w:t>（</w:t>
      </w:r>
      <w:r>
        <w:rPr>
          <w:rFonts w:hint="default" w:ascii="仿宋_GB2312" w:hAnsi="仿宋_GB2312" w:eastAsia="仿宋_GB2312" w:cs="仿宋_GB2312"/>
          <w:sz w:val="32"/>
          <w:szCs w:val="32"/>
          <w:lang w:eastAsia="zh-Hans"/>
        </w:rPr>
        <w:t>1</w:t>
      </w:r>
      <w:r>
        <w:rPr>
          <w:rFonts w:hint="eastAsia" w:ascii="仿宋_GB2312" w:hAnsi="仿宋_GB2312" w:eastAsia="仿宋_GB2312" w:cs="仿宋_GB2312"/>
          <w:sz w:val="32"/>
          <w:szCs w:val="32"/>
          <w:lang w:val="en-US" w:eastAsia="zh-Hans"/>
        </w:rPr>
        <w:t>级</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w:t>
      </w:r>
      <w:r>
        <w:rPr>
          <w:rFonts w:hint="eastAsia" w:ascii="仿宋_GB2312" w:hAnsi="仿宋_GB2312" w:eastAsia="仿宋_GB2312" w:cs="仿宋_GB2312"/>
          <w:color w:val="auto"/>
          <w:sz w:val="32"/>
          <w:szCs w:val="32"/>
          <w:lang w:val="en-US" w:eastAsia="zh-Hans"/>
        </w:rPr>
        <w:t>考生</w:t>
      </w:r>
      <w:r>
        <w:rPr>
          <w:rFonts w:hint="eastAsia" w:ascii="仿宋_GB2312" w:hAnsi="仿宋_GB2312" w:eastAsia="仿宋_GB2312" w:cs="仿宋_GB2312"/>
          <w:color w:val="auto"/>
          <w:sz w:val="32"/>
          <w:szCs w:val="32"/>
        </w:rPr>
        <w:t>个人原因导致缺考的，需</w:t>
      </w:r>
      <w:r>
        <w:rPr>
          <w:rFonts w:hint="eastAsia" w:ascii="仿宋_GB2312" w:hAnsi="仿宋_GB2312" w:eastAsia="仿宋_GB2312" w:cs="仿宋_GB2312"/>
          <w:color w:val="auto"/>
          <w:sz w:val="32"/>
          <w:szCs w:val="32"/>
          <w:lang w:val="en-US" w:eastAsia="zh-Hans"/>
        </w:rPr>
        <w:t>重新缴纳认定</w:t>
      </w:r>
      <w:r>
        <w:rPr>
          <w:rFonts w:hint="eastAsia" w:ascii="仿宋_GB2312" w:hAnsi="仿宋_GB2312" w:eastAsia="仿宋_GB2312" w:cs="仿宋_GB2312"/>
          <w:sz w:val="32"/>
          <w:szCs w:val="32"/>
          <w:lang w:val="en-US" w:eastAsia="zh-Hans"/>
        </w:rPr>
        <w:t>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Hans"/>
        </w:rPr>
        <w:t>考生</w:t>
      </w:r>
      <w:r>
        <w:rPr>
          <w:rFonts w:hint="eastAsia" w:ascii="仿宋_GB2312" w:hAnsi="仿宋_GB2312" w:eastAsia="仿宋_GB2312" w:cs="仿宋_GB2312"/>
          <w:color w:val="auto"/>
          <w:sz w:val="32"/>
          <w:szCs w:val="32"/>
        </w:rPr>
        <w:t>在考试过程中出现违纪行为导致</w:t>
      </w:r>
      <w:r>
        <w:rPr>
          <w:rFonts w:hint="eastAsia" w:ascii="仿宋_GB2312" w:hAnsi="仿宋_GB2312" w:eastAsia="仿宋_GB2312" w:cs="仿宋_GB2312"/>
          <w:color w:val="auto"/>
          <w:sz w:val="32"/>
          <w:szCs w:val="32"/>
          <w:lang w:val="en-US" w:eastAsia="zh-Hans"/>
        </w:rPr>
        <w:t>考试</w:t>
      </w:r>
      <w:r>
        <w:rPr>
          <w:rFonts w:hint="eastAsia" w:ascii="仿宋_GB2312" w:hAnsi="仿宋_GB2312" w:eastAsia="仿宋_GB2312" w:cs="仿宋_GB2312"/>
          <w:color w:val="auto"/>
          <w:sz w:val="32"/>
          <w:szCs w:val="32"/>
        </w:rPr>
        <w:t>未通过的，无补考机会，所交费用不退。</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sz w:val="32"/>
          <w:szCs w:val="32"/>
          <w:lang w:val="en-US" w:eastAsia="zh-Hans"/>
        </w:rPr>
        <w:t>重要提示</w:t>
      </w:r>
      <w:r>
        <w:rPr>
          <w:rFonts w:hint="eastAsia" w:ascii="仿宋_GB2312" w:hAnsi="仿宋_GB2312" w:eastAsia="仿宋_GB2312" w:cs="仿宋_GB2312"/>
          <w:b/>
          <w:bCs/>
          <w:sz w:val="32"/>
          <w:szCs w:val="32"/>
          <w:lang w:eastAsia="zh-Hans"/>
        </w:rPr>
        <w:t>：</w:t>
      </w:r>
      <w:r>
        <w:rPr>
          <w:rFonts w:hint="eastAsia" w:ascii="仿宋_GB2312" w:hAnsi="仿宋_GB2312" w:eastAsia="仿宋_GB2312" w:cs="仿宋_GB2312"/>
          <w:b/>
          <w:bCs/>
          <w:sz w:val="32"/>
          <w:szCs w:val="32"/>
        </w:rPr>
        <w:t>未按规定时间进行报名和缴费的</w:t>
      </w:r>
      <w:r>
        <w:rPr>
          <w:rFonts w:hint="eastAsia" w:ascii="仿宋_GB2312" w:hAnsi="仿宋_GB2312" w:eastAsia="仿宋_GB2312" w:cs="仿宋_GB2312"/>
          <w:b/>
          <w:bCs/>
          <w:sz w:val="32"/>
          <w:szCs w:val="32"/>
          <w:lang w:val="en-US" w:eastAsia="zh-Hans"/>
        </w:rPr>
        <w:t>考生</w:t>
      </w:r>
      <w:r>
        <w:rPr>
          <w:rFonts w:hint="eastAsia" w:ascii="仿宋_GB2312" w:hAnsi="仿宋_GB2312" w:eastAsia="仿宋_GB2312" w:cs="仿宋_GB2312"/>
          <w:b/>
          <w:bCs/>
          <w:sz w:val="32"/>
          <w:szCs w:val="32"/>
        </w:rPr>
        <w:t>视为自动放弃</w:t>
      </w:r>
      <w:r>
        <w:rPr>
          <w:rFonts w:hint="eastAsia" w:ascii="仿宋_GB2312" w:hAnsi="仿宋_GB2312" w:eastAsia="仿宋_GB2312" w:cs="仿宋_GB2312"/>
          <w:b/>
          <w:bCs/>
          <w:sz w:val="32"/>
          <w:szCs w:val="32"/>
          <w:lang w:val="en-US" w:eastAsia="zh-Hans"/>
        </w:rPr>
        <w:t>考试</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（五）参加考试</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报名时间截止前缴费成功的考生，由</w:t>
      </w:r>
      <w:r>
        <w:rPr>
          <w:rFonts w:hint="eastAsia" w:ascii="仿宋_GB2312" w:hAnsi="仿宋_GB2312" w:eastAsia="仿宋_GB2312" w:cs="仿宋_GB2312"/>
          <w:sz w:val="32"/>
          <w:szCs w:val="32"/>
          <w:lang w:val="en-US" w:eastAsia="zh-Hans"/>
        </w:rPr>
        <w:t>我院职业技能等级认定办公室</w:t>
      </w:r>
      <w:r>
        <w:rPr>
          <w:rFonts w:hint="eastAsia" w:ascii="仿宋_GB2312" w:hAnsi="仿宋_GB2312" w:eastAsia="仿宋_GB2312" w:cs="仿宋_GB2312"/>
          <w:color w:val="auto"/>
          <w:sz w:val="32"/>
          <w:szCs w:val="32"/>
        </w:rPr>
        <w:t>通过“湖北省技能人才评价服务平台”生成准考证并安排考试</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考生按照规定时间</w:t>
      </w:r>
      <w:r>
        <w:rPr>
          <w:rFonts w:hint="eastAsia" w:ascii="仿宋_GB2312" w:hAnsi="仿宋_GB2312" w:eastAsia="仿宋_GB2312" w:cs="仿宋_GB2312"/>
          <w:color w:val="auto"/>
          <w:sz w:val="32"/>
          <w:szCs w:val="32"/>
          <w:lang w:val="en-US" w:eastAsia="zh-Hans"/>
        </w:rPr>
        <w:t>在指定地点</w:t>
      </w:r>
      <w:r>
        <w:rPr>
          <w:rFonts w:hint="eastAsia" w:ascii="仿宋_GB2312" w:hAnsi="仿宋_GB2312" w:eastAsia="仿宋_GB2312" w:cs="仿宋_GB2312"/>
          <w:color w:val="auto"/>
          <w:sz w:val="32"/>
          <w:szCs w:val="32"/>
        </w:rPr>
        <w:t>参加考试，无故缺考</w:t>
      </w:r>
      <w:r>
        <w:rPr>
          <w:rFonts w:hint="eastAsia" w:ascii="仿宋_GB2312" w:hAnsi="仿宋_GB2312" w:eastAsia="仿宋_GB2312" w:cs="仿宋_GB2312"/>
          <w:color w:val="auto"/>
          <w:sz w:val="32"/>
          <w:szCs w:val="32"/>
          <w:lang w:val="en-US" w:eastAsia="zh-Hans"/>
        </w:rPr>
        <w:t>者</w:t>
      </w:r>
      <w:r>
        <w:rPr>
          <w:rFonts w:hint="eastAsia" w:ascii="仿宋_GB2312" w:hAnsi="仿宋_GB2312" w:eastAsia="仿宋_GB2312" w:cs="仿宋_GB2312"/>
          <w:color w:val="auto"/>
          <w:sz w:val="32"/>
          <w:szCs w:val="32"/>
        </w:rPr>
        <w:t>成绩记为</w:t>
      </w:r>
      <w:r>
        <w:rPr>
          <w:rFonts w:hint="default"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分。</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Hans"/>
        </w:rPr>
      </w:pPr>
      <w:r>
        <w:rPr>
          <w:rFonts w:hint="default"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Hans"/>
        </w:rPr>
        <w:t>六</w:t>
      </w:r>
      <w:r>
        <w:rPr>
          <w:rFonts w:hint="default"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Hans"/>
        </w:rPr>
        <w:t>证书发放</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rPr>
        <w:t>职业技能等级认定成绩合格</w:t>
      </w:r>
      <w:r>
        <w:rPr>
          <w:rFonts w:hint="eastAsia" w:ascii="仿宋_GB2312" w:hAnsi="仿宋_GB2312" w:eastAsia="仿宋_GB2312" w:cs="仿宋_GB2312"/>
          <w:sz w:val="32"/>
          <w:szCs w:val="32"/>
          <w:lang w:val="en-US" w:eastAsia="zh-Hans"/>
        </w:rPr>
        <w:t>并经公示无异议</w:t>
      </w:r>
      <w:r>
        <w:rPr>
          <w:rFonts w:hint="eastAsia" w:ascii="仿宋_GB2312" w:hAnsi="仿宋_GB2312" w:eastAsia="仿宋_GB2312" w:cs="仿宋_GB2312"/>
          <w:sz w:val="32"/>
          <w:szCs w:val="32"/>
        </w:rPr>
        <w:t>者，</w:t>
      </w:r>
      <w:r>
        <w:rPr>
          <w:rFonts w:hint="eastAsia" w:ascii="仿宋_GB2312" w:hAnsi="仿宋_GB2312" w:eastAsia="仿宋_GB2312" w:cs="仿宋_GB2312"/>
          <w:sz w:val="32"/>
          <w:szCs w:val="32"/>
          <w:lang w:val="en-US" w:eastAsia="zh-Hans"/>
        </w:rPr>
        <w:t>上报至湖北省职业技能鉴定指导中心</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待省职业技能鉴定指导中心</w:t>
      </w:r>
    </w:p>
    <w:p>
      <w:pPr>
        <w:keepNext w:val="0"/>
        <w:keepLines w:val="0"/>
        <w:pageBreakBefore w:val="0"/>
        <w:widowControl w:val="0"/>
        <w:kinsoku/>
        <w:wordWrap/>
        <w:overflowPunct/>
        <w:topLinePunct w:val="0"/>
        <w:autoSpaceDE w:val="0"/>
        <w:autoSpaceDN w:val="0"/>
        <w:bidi w:val="0"/>
        <w:adjustRightInd/>
        <w:snapToGrid/>
        <w:spacing w:line="579"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t>复核无误后</w:t>
      </w: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lang w:val="en-US" w:eastAsia="zh-Hans"/>
        </w:rPr>
        <w:t>个工作日内发放</w:t>
      </w:r>
      <w:r>
        <w:rPr>
          <w:rFonts w:hint="eastAsia" w:ascii="仿宋_GB2312" w:hAnsi="仿宋_GB2312" w:eastAsia="仿宋_GB2312" w:cs="仿宋_GB2312"/>
          <w:sz w:val="32"/>
          <w:szCs w:val="32"/>
        </w:rPr>
        <w:t>证书</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lang w:val="en-US" w:eastAsia="zh-Hans"/>
        </w:rPr>
      </w:pP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lang w:val="en-US" w:eastAsia="zh-Hans"/>
        </w:rPr>
      </w:pP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四、认定考试</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3" w:firstLineChars="200"/>
        <w:textAlignment w:val="auto"/>
        <w:rPr>
          <w:rFonts w:hint="default" w:ascii="仿宋_GB2312" w:hAnsi="宋体" w:eastAsia="仿宋_GB2312"/>
          <w:b/>
          <w:bCs/>
          <w:sz w:val="32"/>
          <w:szCs w:val="32"/>
          <w:lang w:val="en-US" w:eastAsia="zh-CN"/>
        </w:rPr>
      </w:pPr>
      <w:r>
        <w:rPr>
          <w:rFonts w:hint="default" w:ascii="仿宋_GB2312" w:hAnsi="宋体" w:eastAsia="仿宋_GB2312"/>
          <w:b/>
          <w:bCs/>
          <w:sz w:val="32"/>
          <w:szCs w:val="32"/>
          <w:lang w:eastAsia="zh-CN"/>
        </w:rPr>
        <w:t>（</w:t>
      </w:r>
      <w:r>
        <w:rPr>
          <w:rFonts w:hint="eastAsia" w:ascii="仿宋_GB2312" w:eastAsia="仿宋_GB2312"/>
          <w:b/>
          <w:bCs/>
          <w:sz w:val="32"/>
          <w:szCs w:val="32"/>
          <w:lang w:val="en-US" w:eastAsia="zh-Hans"/>
        </w:rPr>
        <w:t>一</w:t>
      </w:r>
      <w:r>
        <w:rPr>
          <w:rFonts w:hint="default" w:ascii="仿宋_GB2312" w:hAnsi="宋体" w:eastAsia="仿宋_GB2312"/>
          <w:b/>
          <w:bCs/>
          <w:sz w:val="32"/>
          <w:szCs w:val="32"/>
          <w:lang w:eastAsia="zh-CN"/>
        </w:rPr>
        <w:t>）</w:t>
      </w:r>
      <w:r>
        <w:rPr>
          <w:rFonts w:hint="eastAsia" w:ascii="仿宋_GB2312" w:eastAsia="仿宋_GB2312"/>
          <w:b/>
          <w:bCs/>
          <w:sz w:val="32"/>
          <w:szCs w:val="32"/>
          <w:lang w:val="en-US" w:eastAsia="zh-Hans"/>
        </w:rPr>
        <w:t>认定周期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Hans"/>
        </w:rPr>
        <w:t>原则上每满</w:t>
      </w:r>
      <w:r>
        <w:rPr>
          <w:rFonts w:hint="default" w:ascii="仿宋_GB2312" w:hAnsi="仿宋_GB2312" w:eastAsia="仿宋_GB2312" w:cs="仿宋_GB2312"/>
          <w:color w:val="auto"/>
          <w:sz w:val="32"/>
          <w:szCs w:val="32"/>
          <w:lang w:eastAsia="zh-Hans"/>
        </w:rPr>
        <w:t>50</w:t>
      </w:r>
      <w:r>
        <w:rPr>
          <w:rFonts w:hint="eastAsia" w:ascii="仿宋_GB2312" w:hAnsi="仿宋_GB2312" w:eastAsia="仿宋_GB2312" w:cs="仿宋_GB2312"/>
          <w:color w:val="auto"/>
          <w:sz w:val="32"/>
          <w:szCs w:val="32"/>
          <w:lang w:val="en-US" w:eastAsia="zh-Hans"/>
        </w:rPr>
        <w:t>人次</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每</w:t>
      </w:r>
      <w:r>
        <w:rPr>
          <w:rFonts w:hint="eastAsia" w:ascii="仿宋_GB2312" w:hAnsi="仿宋_GB2312" w:eastAsia="仿宋_GB2312" w:cs="仿宋_GB2312"/>
          <w:color w:val="auto"/>
          <w:sz w:val="32"/>
          <w:szCs w:val="32"/>
          <w:lang w:val="en-US" w:eastAsia="zh-CN"/>
        </w:rPr>
        <w:t>半月</w:t>
      </w:r>
      <w:r>
        <w:rPr>
          <w:rFonts w:hint="eastAsia" w:ascii="仿宋_GB2312" w:hAnsi="仿宋_GB2312" w:eastAsia="仿宋_GB2312" w:cs="仿宋_GB2312"/>
          <w:color w:val="auto"/>
          <w:sz w:val="32"/>
          <w:szCs w:val="32"/>
          <w:lang w:val="en-US" w:eastAsia="zh-Hans"/>
        </w:rPr>
        <w:t>安排一次认定考试</w:t>
      </w:r>
      <w:r>
        <w:rPr>
          <w:rFonts w:hint="default" w:ascii="仿宋_GB2312" w:hAnsi="仿宋_GB2312" w:eastAsia="仿宋_GB2312" w:cs="仿宋_GB2312"/>
          <w:color w:val="auto"/>
          <w:sz w:val="32"/>
          <w:szCs w:val="32"/>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3" w:firstLineChars="200"/>
        <w:textAlignment w:val="auto"/>
        <w:rPr>
          <w:rFonts w:hint="default" w:ascii="仿宋_GB2312" w:hAnsi="宋体" w:eastAsia="仿宋_GB2312"/>
          <w:b/>
          <w:bCs/>
          <w:sz w:val="32"/>
          <w:szCs w:val="32"/>
          <w:lang w:val="en-US" w:eastAsia="zh-CN"/>
        </w:rPr>
      </w:pPr>
      <w:r>
        <w:rPr>
          <w:rFonts w:hint="default" w:ascii="仿宋_GB2312" w:hAnsi="宋体" w:eastAsia="仿宋_GB2312"/>
          <w:b/>
          <w:bCs/>
          <w:sz w:val="32"/>
          <w:szCs w:val="32"/>
          <w:lang w:eastAsia="zh-CN"/>
        </w:rPr>
        <w:t>（</w:t>
      </w:r>
      <w:r>
        <w:rPr>
          <w:rFonts w:hint="eastAsia" w:ascii="仿宋_GB2312" w:hAnsi="宋体" w:eastAsia="仿宋_GB2312"/>
          <w:b/>
          <w:bCs/>
          <w:sz w:val="32"/>
          <w:szCs w:val="32"/>
          <w:lang w:val="en-US" w:eastAsia="zh-Hans"/>
        </w:rPr>
        <w:t>二</w:t>
      </w:r>
      <w:r>
        <w:rPr>
          <w:rFonts w:hint="default" w:ascii="仿宋_GB2312" w:hAnsi="宋体" w:eastAsia="仿宋_GB2312"/>
          <w:b/>
          <w:bCs/>
          <w:sz w:val="32"/>
          <w:szCs w:val="32"/>
          <w:lang w:eastAsia="zh-CN"/>
        </w:rPr>
        <w:t>）</w:t>
      </w:r>
      <w:r>
        <w:rPr>
          <w:rFonts w:hint="eastAsia" w:ascii="仿宋_GB2312" w:hAnsi="宋体" w:eastAsia="仿宋_GB2312"/>
          <w:b/>
          <w:bCs/>
          <w:sz w:val="32"/>
          <w:szCs w:val="32"/>
          <w:lang w:val="en-US" w:eastAsia="zh-Hans"/>
        </w:rPr>
        <w:t>认定方式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Hans"/>
        </w:rPr>
        <w:t>.职业技能等级认定的考试科目为</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理论知识</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操作技能</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综合评审</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Hans"/>
        </w:rPr>
        <w:t>仅限于</w:t>
      </w:r>
      <w:r>
        <w:rPr>
          <w:rFonts w:hint="default" w:ascii="仿宋_GB2312" w:hAnsi="仿宋_GB2312" w:eastAsia="仿宋_GB2312" w:cs="仿宋_GB2312"/>
          <w:color w:val="auto"/>
          <w:kern w:val="0"/>
          <w:sz w:val="32"/>
          <w:szCs w:val="32"/>
          <w:lang w:eastAsia="zh-Hans"/>
        </w:rPr>
        <w:t>2，1</w:t>
      </w:r>
      <w:r>
        <w:rPr>
          <w:rFonts w:hint="eastAsia" w:ascii="仿宋_GB2312" w:hAnsi="仿宋_GB2312" w:eastAsia="仿宋_GB2312" w:cs="仿宋_GB2312"/>
          <w:color w:val="auto"/>
          <w:kern w:val="0"/>
          <w:sz w:val="32"/>
          <w:szCs w:val="32"/>
          <w:lang w:val="en-US" w:eastAsia="zh-Hans"/>
        </w:rPr>
        <w:t>级参加</w:t>
      </w:r>
      <w:r>
        <w:rPr>
          <w:rFonts w:hint="default"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rPr>
        <w:t>理论知识考核：闭卷笔试，总分100分，60分及以上者为合格。</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rPr>
        <w:t>操作技能考核：</w:t>
      </w:r>
      <w:r>
        <w:rPr>
          <w:rFonts w:hint="eastAsia" w:ascii="仿宋_GB2312" w:hAnsi="仿宋_GB2312" w:eastAsia="仿宋_GB2312" w:cs="仿宋_GB2312"/>
          <w:color w:val="auto"/>
          <w:kern w:val="0"/>
          <w:sz w:val="32"/>
          <w:szCs w:val="32"/>
          <w:lang w:val="en-US" w:eastAsia="zh-Hans"/>
        </w:rPr>
        <w:t>智能楼宇管理员</w:t>
      </w:r>
      <w:r>
        <w:rPr>
          <w:rFonts w:hint="default" w:ascii="仿宋_GB2312" w:hAnsi="仿宋_GB2312" w:eastAsia="仿宋_GB2312" w:cs="仿宋_GB2312"/>
          <w:color w:val="auto"/>
          <w:kern w:val="0"/>
          <w:sz w:val="32"/>
          <w:szCs w:val="32"/>
          <w:lang w:eastAsia="zh-Hans"/>
        </w:rPr>
        <w:t>（4，3，2，1</w:t>
      </w:r>
      <w:r>
        <w:rPr>
          <w:rFonts w:hint="eastAsia" w:ascii="仿宋_GB2312" w:hAnsi="仿宋_GB2312" w:eastAsia="仿宋_GB2312" w:cs="仿宋_GB2312"/>
          <w:color w:val="auto"/>
          <w:kern w:val="0"/>
          <w:sz w:val="32"/>
          <w:szCs w:val="32"/>
          <w:lang w:val="en-US" w:eastAsia="zh-Hans"/>
        </w:rPr>
        <w:t>级</w:t>
      </w:r>
      <w:r>
        <w:rPr>
          <w:rFonts w:hint="default" w:ascii="仿宋_GB2312" w:hAnsi="仿宋_GB2312" w:eastAsia="仿宋_GB2312" w:cs="仿宋_GB2312"/>
          <w:color w:val="auto"/>
          <w:kern w:val="0"/>
          <w:sz w:val="32"/>
          <w:szCs w:val="32"/>
          <w:lang w:eastAsia="zh-Hans"/>
        </w:rPr>
        <w:t>）</w:t>
      </w:r>
      <w:r>
        <w:rPr>
          <w:rFonts w:hint="eastAsia" w:ascii="仿宋_GB2312" w:hAnsi="仿宋_GB2312" w:eastAsia="仿宋_GB2312" w:cs="仿宋_GB2312"/>
          <w:color w:val="auto"/>
          <w:kern w:val="0"/>
          <w:sz w:val="32"/>
          <w:szCs w:val="32"/>
          <w:lang w:val="en-US" w:eastAsia="zh-Hans"/>
        </w:rPr>
        <w:t>均</w:t>
      </w:r>
      <w:r>
        <w:rPr>
          <w:rFonts w:hint="eastAsia" w:ascii="仿宋_GB2312" w:hAnsi="仿宋_GB2312" w:eastAsia="仿宋_GB2312" w:cs="仿宋_GB2312"/>
          <w:color w:val="auto"/>
          <w:sz w:val="32"/>
          <w:szCs w:val="32"/>
        </w:rPr>
        <w:t>采用</w:t>
      </w:r>
      <w:r>
        <w:rPr>
          <w:rFonts w:hint="eastAsia" w:ascii="仿宋_GB2312" w:hAnsi="仿宋_GB2312" w:eastAsia="仿宋_GB2312" w:cs="仿宋_GB2312"/>
          <w:color w:val="auto"/>
          <w:sz w:val="32"/>
          <w:szCs w:val="32"/>
          <w:lang w:val="en-US" w:eastAsia="zh-Hans"/>
        </w:rPr>
        <w:t>现场操作形式</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总分100分，60分及以上者为合格。</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lang w:val="en-US" w:eastAsia="zh-CN"/>
        </w:rPr>
        <w:t>综合评审：</w:t>
      </w:r>
      <w:r>
        <w:rPr>
          <w:rFonts w:hint="eastAsia" w:ascii="仿宋_GB2312" w:hAnsi="仿宋_GB2312" w:eastAsia="仿宋_GB2312" w:cs="仿宋_GB2312"/>
          <w:color w:val="auto"/>
          <w:sz w:val="32"/>
          <w:szCs w:val="32"/>
          <w:lang w:val="en-US" w:eastAsia="zh-Hans"/>
        </w:rPr>
        <w:t>按照</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湖北省智慧建造产业发展研究院职业技能等级认定综合评审工作规范</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（试行）</w:t>
      </w:r>
      <w:r>
        <w:rPr>
          <w:rFonts w:hint="eastAsia" w:ascii="仿宋_GB2312" w:hAnsi="仿宋_GB2312" w:eastAsia="仿宋_GB2312" w:cs="仿宋_GB2312"/>
          <w:color w:val="auto"/>
          <w:sz w:val="32"/>
          <w:szCs w:val="32"/>
          <w:lang w:val="en-US" w:eastAsia="zh-Hans"/>
        </w:rPr>
        <w:t>执行</w:t>
      </w:r>
      <w:r>
        <w:rPr>
          <w:rFonts w:hint="eastAsia" w:ascii="仿宋_GB2312" w:hAnsi="仿宋_GB2312" w:eastAsia="仿宋_GB2312" w:cs="仿宋_GB2312"/>
          <w:color w:val="auto"/>
          <w:sz w:val="32"/>
          <w:szCs w:val="32"/>
          <w:lang w:val="en-US" w:eastAsia="zh-CN"/>
        </w:rPr>
        <w:t>，总分100分，60分及以上者为合格。</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rPr>
        <w:t>理论知识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操作技能、</w:t>
      </w:r>
      <w:r>
        <w:rPr>
          <w:rFonts w:hint="eastAsia" w:ascii="仿宋_GB2312" w:hAnsi="仿宋_GB2312" w:eastAsia="仿宋_GB2312" w:cs="仿宋_GB2312"/>
          <w:color w:val="auto"/>
          <w:sz w:val="32"/>
          <w:szCs w:val="32"/>
          <w:lang w:val="en-US" w:eastAsia="zh-CN"/>
        </w:rPr>
        <w:t>综合评审</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Hans"/>
        </w:rPr>
        <w:t>仅限于</w:t>
      </w:r>
      <w:r>
        <w:rPr>
          <w:rFonts w:hint="default" w:ascii="仿宋_GB2312" w:hAnsi="仿宋_GB2312" w:eastAsia="仿宋_GB2312" w:cs="仿宋_GB2312"/>
          <w:color w:val="auto"/>
          <w:sz w:val="32"/>
          <w:szCs w:val="32"/>
          <w:lang w:eastAsia="zh-Hans"/>
        </w:rPr>
        <w:t>2</w:t>
      </w:r>
      <w:r>
        <w:rPr>
          <w:rFonts w:hint="default" w:ascii="仿宋_GB2312" w:hAnsi="仿宋_GB2312" w:eastAsia="仿宋_GB2312" w:cs="仿宋_GB2312"/>
          <w:color w:val="auto"/>
          <w:kern w:val="0"/>
          <w:sz w:val="32"/>
          <w:szCs w:val="32"/>
          <w:lang w:eastAsia="zh-Hans"/>
        </w:rPr>
        <w:t>，1</w:t>
      </w:r>
      <w:r>
        <w:rPr>
          <w:rFonts w:hint="eastAsia" w:ascii="仿宋_GB2312" w:hAnsi="仿宋_GB2312" w:eastAsia="仿宋_GB2312" w:cs="仿宋_GB2312"/>
          <w:color w:val="auto"/>
          <w:sz w:val="32"/>
          <w:szCs w:val="32"/>
          <w:lang w:val="en-US" w:eastAsia="zh-Hans"/>
        </w:rPr>
        <w:t>级参加</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均合格，为技能认定</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合格</w:t>
      </w:r>
      <w:r>
        <w:rPr>
          <w:rFonts w:hint="eastAsia" w:ascii="仿宋_GB2312" w:hAnsi="仿宋_GB2312" w:eastAsia="仿宋_GB2312" w:cs="仿宋_GB2312"/>
          <w:color w:val="auto"/>
          <w:sz w:val="32"/>
          <w:szCs w:val="32"/>
          <w:lang w:eastAsia="zh-Hans"/>
        </w:rPr>
        <w:t>”</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任何</w:t>
      </w:r>
      <w:r>
        <w:rPr>
          <w:rFonts w:hint="eastAsia" w:ascii="仿宋_GB2312" w:hAnsi="仿宋_GB2312" w:eastAsia="仿宋_GB2312" w:cs="仿宋_GB2312"/>
          <w:color w:val="auto"/>
          <w:sz w:val="32"/>
          <w:szCs w:val="32"/>
          <w:lang w:val="en-US" w:eastAsia="zh-Hans"/>
        </w:rPr>
        <w:t>单项</w:t>
      </w:r>
      <w:r>
        <w:rPr>
          <w:rFonts w:hint="eastAsia" w:ascii="仿宋_GB2312" w:hAnsi="仿宋_GB2312" w:eastAsia="仿宋_GB2312" w:cs="仿宋_GB2312"/>
          <w:color w:val="auto"/>
          <w:sz w:val="32"/>
          <w:szCs w:val="32"/>
        </w:rPr>
        <w:t>成绩不及格，</w:t>
      </w:r>
      <w:r>
        <w:rPr>
          <w:rFonts w:hint="eastAsia" w:ascii="仿宋_GB2312" w:hAnsi="仿宋_GB2312" w:eastAsia="仿宋_GB2312" w:cs="仿宋_GB2312"/>
          <w:color w:val="auto"/>
          <w:sz w:val="32"/>
          <w:szCs w:val="32"/>
          <w:lang w:val="en-US" w:eastAsia="zh-Hans"/>
        </w:rPr>
        <w:t>则当期</w:t>
      </w:r>
      <w:r>
        <w:rPr>
          <w:rFonts w:hint="eastAsia" w:ascii="仿宋_GB2312" w:hAnsi="仿宋_GB2312" w:eastAsia="仿宋_GB2312" w:cs="仿宋_GB2312"/>
          <w:color w:val="auto"/>
          <w:sz w:val="32"/>
          <w:szCs w:val="32"/>
        </w:rPr>
        <w:t>技能认定</w:t>
      </w:r>
      <w:r>
        <w:rPr>
          <w:rFonts w:hint="eastAsia" w:ascii="仿宋_GB2312" w:hAnsi="仿宋_GB2312" w:eastAsia="仿宋_GB2312" w:cs="仿宋_GB2312"/>
          <w:color w:val="auto"/>
          <w:sz w:val="32"/>
          <w:szCs w:val="32"/>
          <w:lang w:val="en-US" w:eastAsia="zh-Hans"/>
        </w:rPr>
        <w:t>结论为“不合格”</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允许</w:t>
      </w:r>
      <w:r>
        <w:rPr>
          <w:rFonts w:hint="eastAsia" w:ascii="仿宋_GB2312" w:hAnsi="仿宋_GB2312" w:eastAsia="仿宋_GB2312" w:cs="仿宋_GB2312"/>
          <w:color w:val="auto"/>
          <w:sz w:val="32"/>
          <w:szCs w:val="32"/>
          <w:lang w:val="en-US" w:eastAsia="zh-Hans"/>
        </w:rPr>
        <w:t>在</w:t>
      </w:r>
      <w:r>
        <w:rPr>
          <w:rFonts w:hint="eastAsia" w:ascii="仿宋_GB2312" w:hAnsi="仿宋_GB2312" w:eastAsia="仿宋_GB2312" w:cs="仿宋_GB2312"/>
          <w:color w:val="auto"/>
          <w:sz w:val="32"/>
          <w:szCs w:val="32"/>
        </w:rPr>
        <w:t>下一次考核</w:t>
      </w:r>
      <w:r>
        <w:rPr>
          <w:rFonts w:hint="eastAsia" w:ascii="仿宋_GB2312" w:hAnsi="仿宋_GB2312" w:eastAsia="仿宋_GB2312" w:cs="仿宋_GB2312"/>
          <w:color w:val="auto"/>
          <w:sz w:val="32"/>
          <w:szCs w:val="32"/>
          <w:lang w:val="en-US" w:eastAsia="zh-Hans"/>
        </w:rPr>
        <w:t>认定中参加不合格单项科目的</w:t>
      </w:r>
      <w:r>
        <w:rPr>
          <w:rFonts w:hint="eastAsia" w:ascii="仿宋_GB2312" w:hAnsi="仿宋_GB2312" w:eastAsia="仿宋_GB2312" w:cs="仿宋_GB2312"/>
          <w:color w:val="auto"/>
          <w:sz w:val="32"/>
          <w:szCs w:val="32"/>
        </w:rPr>
        <w:t>补考。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3" w:firstLineChars="200"/>
        <w:textAlignment w:val="auto"/>
        <w:rPr>
          <w:rFonts w:hint="default" w:ascii="仿宋_GB2312" w:eastAsia="仿宋_GB2312"/>
          <w:sz w:val="32"/>
          <w:szCs w:val="32"/>
          <w:lang w:eastAsia="zh-CN"/>
        </w:rPr>
      </w:pPr>
      <w:r>
        <w:rPr>
          <w:rFonts w:hint="default" w:ascii="仿宋_GB2312" w:hAnsi="宋体" w:eastAsia="仿宋_GB2312"/>
          <w:b/>
          <w:bCs/>
          <w:sz w:val="32"/>
          <w:szCs w:val="32"/>
          <w:lang w:eastAsia="zh-CN"/>
        </w:rPr>
        <w:t>（</w:t>
      </w:r>
      <w:r>
        <w:rPr>
          <w:rFonts w:hint="eastAsia" w:ascii="仿宋_GB2312" w:eastAsia="仿宋_GB2312"/>
          <w:b/>
          <w:bCs/>
          <w:sz w:val="32"/>
          <w:szCs w:val="32"/>
          <w:lang w:val="en-US" w:eastAsia="zh-Hans"/>
        </w:rPr>
        <w:t>三</w:t>
      </w:r>
      <w:r>
        <w:rPr>
          <w:rFonts w:hint="default" w:ascii="仿宋_GB2312" w:hAnsi="宋体" w:eastAsia="仿宋_GB2312"/>
          <w:b/>
          <w:bCs/>
          <w:sz w:val="32"/>
          <w:szCs w:val="32"/>
          <w:lang w:eastAsia="zh-CN"/>
        </w:rPr>
        <w:t>）</w:t>
      </w:r>
      <w:r>
        <w:rPr>
          <w:rFonts w:hint="eastAsia" w:ascii="仿宋_GB2312" w:eastAsia="仿宋_GB2312"/>
          <w:b/>
          <w:bCs/>
          <w:sz w:val="32"/>
          <w:szCs w:val="32"/>
          <w:lang w:val="en-US" w:eastAsia="zh-Hans"/>
        </w:rPr>
        <w:t>其他说明</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hAnsi="宋体" w:eastAsia="仿宋_GB2312"/>
          <w:sz w:val="32"/>
          <w:szCs w:val="32"/>
          <w:lang w:val="en-US" w:eastAsia="zh-CN"/>
        </w:rPr>
      </w:pPr>
      <w:r>
        <w:rPr>
          <w:rFonts w:hint="default" w:ascii="仿宋_GB2312" w:eastAsia="仿宋_GB2312"/>
          <w:sz w:val="32"/>
          <w:szCs w:val="32"/>
          <w:lang w:eastAsia="zh-CN"/>
        </w:rPr>
        <w:t>1</w:t>
      </w:r>
      <w:r>
        <w:rPr>
          <w:rFonts w:hint="eastAsia" w:ascii="仿宋_GB2312" w:eastAsia="仿宋_GB2312"/>
          <w:sz w:val="32"/>
          <w:szCs w:val="32"/>
          <w:lang w:val="en-US" w:eastAsia="zh-Hans"/>
        </w:rPr>
        <w:t>.</w:t>
      </w:r>
      <w:r>
        <w:rPr>
          <w:rFonts w:hint="default" w:ascii="仿宋_GB2312" w:hAnsi="宋体" w:eastAsia="仿宋_GB2312"/>
          <w:sz w:val="32"/>
          <w:szCs w:val="32"/>
          <w:lang w:val="en-US" w:eastAsia="zh-CN"/>
        </w:rPr>
        <w:t>各考场</w:t>
      </w:r>
      <w:r>
        <w:rPr>
          <w:rFonts w:hint="eastAsia" w:ascii="仿宋_GB2312" w:hAnsi="宋体" w:eastAsia="仿宋_GB2312"/>
          <w:sz w:val="32"/>
          <w:szCs w:val="32"/>
          <w:lang w:val="en-US" w:eastAsia="zh-Hans"/>
        </w:rPr>
        <w:t>考试过程中</w:t>
      </w:r>
      <w:r>
        <w:rPr>
          <w:rFonts w:hint="default" w:ascii="仿宋_GB2312" w:hAnsi="宋体" w:eastAsia="仿宋_GB2312"/>
          <w:sz w:val="32"/>
          <w:szCs w:val="32"/>
          <w:lang w:val="en-US" w:eastAsia="zh-CN"/>
        </w:rPr>
        <w:t>全程监控，学员凭准考证、身份证</w:t>
      </w:r>
      <w:r>
        <w:rPr>
          <w:rFonts w:hint="eastAsia" w:ascii="仿宋_GB2312" w:hAnsi="宋体" w:eastAsia="仿宋_GB2312"/>
          <w:sz w:val="32"/>
          <w:szCs w:val="32"/>
          <w:lang w:val="en-US" w:eastAsia="zh-Hans"/>
        </w:rPr>
        <w:t>和</w:t>
      </w:r>
      <w:r>
        <w:rPr>
          <w:rFonts w:hint="default" w:ascii="仿宋_GB2312" w:hAnsi="宋体" w:eastAsia="仿宋_GB2312"/>
          <w:sz w:val="32"/>
          <w:szCs w:val="32"/>
          <w:lang w:eastAsia="zh-Hans"/>
        </w:rPr>
        <w:t>120</w:t>
      </w:r>
      <w:r>
        <w:rPr>
          <w:rFonts w:hint="eastAsia" w:ascii="仿宋_GB2312" w:hAnsi="宋体" w:eastAsia="仿宋_GB2312"/>
          <w:sz w:val="32"/>
          <w:szCs w:val="32"/>
          <w:lang w:val="en-US" w:eastAsia="zh-Hans"/>
        </w:rPr>
        <w:t>小时核酸检测证明</w:t>
      </w:r>
      <w:r>
        <w:rPr>
          <w:rFonts w:hint="default" w:ascii="仿宋_GB2312" w:hAnsi="宋体" w:eastAsia="仿宋_GB2312"/>
          <w:sz w:val="32"/>
          <w:szCs w:val="32"/>
          <w:lang w:val="en-US" w:eastAsia="zh-CN"/>
        </w:rPr>
        <w:t>入场，禁止携带与考试无关物品。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eastAsia="仿宋_GB2312"/>
          <w:sz w:val="32"/>
          <w:szCs w:val="32"/>
          <w:lang w:eastAsia="zh-Hans"/>
        </w:rPr>
      </w:pPr>
      <w:r>
        <w:rPr>
          <w:rFonts w:hint="default" w:ascii="仿宋_GB2312" w:eastAsia="仿宋_GB2312"/>
          <w:sz w:val="32"/>
          <w:szCs w:val="32"/>
          <w:lang w:eastAsia="zh-CN"/>
        </w:rPr>
        <w:t>2.</w:t>
      </w:r>
      <w:r>
        <w:rPr>
          <w:rFonts w:hint="eastAsia" w:ascii="仿宋_GB2312" w:eastAsia="仿宋_GB2312"/>
          <w:sz w:val="32"/>
          <w:szCs w:val="32"/>
          <w:lang w:val="en-US" w:eastAsia="zh-Hans"/>
        </w:rPr>
        <w:t>为确保认定质量</w:t>
      </w:r>
      <w:r>
        <w:rPr>
          <w:rFonts w:hint="default" w:ascii="仿宋_GB2312" w:eastAsia="仿宋_GB2312"/>
          <w:sz w:val="32"/>
          <w:szCs w:val="32"/>
          <w:lang w:eastAsia="zh-Hans"/>
        </w:rPr>
        <w:t>，</w:t>
      </w:r>
      <w:r>
        <w:rPr>
          <w:rFonts w:hint="eastAsia" w:ascii="仿宋_GB2312" w:eastAsia="仿宋_GB2312"/>
          <w:sz w:val="32"/>
          <w:szCs w:val="32"/>
          <w:lang w:val="en-US" w:eastAsia="zh-Hans"/>
        </w:rPr>
        <w:t>未参加认定培训或参加认定培训未获得培训结业证书者不列入当期认定计划</w:t>
      </w:r>
      <w:r>
        <w:rPr>
          <w:rFonts w:hint="default" w:ascii="仿宋_GB2312" w:eastAsia="仿宋_GB2312"/>
          <w:sz w:val="32"/>
          <w:szCs w:val="32"/>
          <w:lang w:eastAsia="zh-Hans"/>
        </w:rPr>
        <w:t>。</w:t>
      </w:r>
    </w:p>
    <w:p>
      <w:pPr>
        <w:pStyle w:val="2"/>
        <w:rPr>
          <w:rFonts w:hint="default" w:ascii="仿宋_GB2312" w:eastAsia="仿宋_GB2312"/>
          <w:sz w:val="32"/>
          <w:szCs w:val="32"/>
          <w:lang w:eastAsia="zh-Hans"/>
        </w:rPr>
      </w:pPr>
    </w:p>
    <w:p>
      <w:pPr>
        <w:pStyle w:val="2"/>
        <w:rPr>
          <w:rFonts w:hint="default" w:ascii="仿宋_GB2312" w:eastAsia="仿宋_GB2312"/>
          <w:sz w:val="32"/>
          <w:szCs w:val="32"/>
          <w:lang w:eastAsia="zh-Hans"/>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Hans"/>
        </w:rPr>
        <w:t>.申请人</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lang w:val="en-US" w:eastAsia="zh-Hans"/>
        </w:rPr>
        <w:t>认定</w:t>
      </w:r>
      <w:r>
        <w:rPr>
          <w:rFonts w:hint="eastAsia" w:ascii="仿宋_GB2312" w:hAnsi="仿宋_GB2312" w:eastAsia="仿宋_GB2312" w:cs="仿宋_GB2312"/>
          <w:color w:val="auto"/>
          <w:sz w:val="32"/>
          <w:szCs w:val="32"/>
          <w:lang w:eastAsia="zh-CN"/>
        </w:rPr>
        <w:t>结果有疑问，可在当期认定结果公示期10</w:t>
      </w:r>
      <w:r>
        <w:rPr>
          <w:rFonts w:hint="eastAsia" w:ascii="仿宋_GB2312" w:hAnsi="仿宋_GB2312" w:eastAsia="仿宋_GB2312" w:cs="仿宋_GB2312"/>
          <w:color w:val="auto"/>
          <w:sz w:val="32"/>
          <w:szCs w:val="32"/>
          <w:lang w:val="en-US" w:eastAsia="zh-Hans"/>
        </w:rPr>
        <w:t>个工作日</w:t>
      </w:r>
      <w:r>
        <w:rPr>
          <w:rFonts w:hint="eastAsia" w:ascii="仿宋_GB2312" w:hAnsi="仿宋_GB2312" w:eastAsia="仿宋_GB2312" w:cs="仿宋_GB2312"/>
          <w:color w:val="auto"/>
          <w:sz w:val="32"/>
          <w:szCs w:val="32"/>
          <w:lang w:eastAsia="zh-CN"/>
        </w:rPr>
        <w:t>内办理成绩复核手续</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Hans"/>
        </w:rPr>
        <w:t>附件</w:t>
      </w:r>
      <w:r>
        <w:rPr>
          <w:rFonts w:hint="default" w:ascii="仿宋_GB2312" w:hAnsi="仿宋_GB2312" w:eastAsia="仿宋_GB2312" w:cs="仿宋_GB2312"/>
          <w:color w:val="auto"/>
          <w:sz w:val="32"/>
          <w:szCs w:val="32"/>
          <w:lang w:eastAsia="zh-Hans"/>
        </w:rPr>
        <w:t>4</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，过期不予受理</w:t>
      </w:r>
      <w:r>
        <w:rPr>
          <w:rFonts w:hint="default"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lang w:eastAsia="zh-Hans"/>
        </w:rPr>
      </w:pPr>
      <w:r>
        <w:rPr>
          <w:rFonts w:hint="default"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Hans"/>
        </w:rPr>
        <w:t>.本认定方案仅适用于我院</w:t>
      </w:r>
      <w:r>
        <w:rPr>
          <w:rFonts w:hint="default" w:ascii="仿宋_GB2312" w:hAnsi="仿宋_GB2312" w:eastAsia="仿宋_GB2312" w:cs="仿宋_GB2312"/>
          <w:color w:val="auto"/>
          <w:sz w:val="32"/>
          <w:szCs w:val="32"/>
          <w:lang w:eastAsia="zh-Hans"/>
        </w:rPr>
        <w:t>2022</w:t>
      </w:r>
      <w:r>
        <w:rPr>
          <w:rFonts w:hint="eastAsia" w:ascii="仿宋_GB2312" w:hAnsi="仿宋_GB2312" w:eastAsia="仿宋_GB2312" w:cs="仿宋_GB2312"/>
          <w:color w:val="auto"/>
          <w:sz w:val="32"/>
          <w:szCs w:val="32"/>
          <w:lang w:val="en-US" w:eastAsia="zh-Hans"/>
        </w:rPr>
        <w:t>年度职业技能等级认定</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如有调整</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将在官方网站予以说明</w:t>
      </w:r>
      <w:r>
        <w:rPr>
          <w:rFonts w:hint="default"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五、证书查询</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省网查询：http://www.hbjdzx.org.cn</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Kaiti SC Regular" w:hAnsi="Kaiti SC Regular" w:eastAsia="Kaiti SC Regular" w:cs="Kaiti SC Regular"/>
          <w:sz w:val="32"/>
          <w:szCs w:val="32"/>
        </w:rPr>
      </w:pPr>
      <w:r>
        <w:rPr>
          <w:rFonts w:hint="eastAsia" w:ascii="仿宋_GB2312" w:hAnsi="仿宋_GB2312" w:eastAsia="仿宋_GB2312" w:cs="仿宋_GB2312"/>
          <w:sz w:val="32"/>
          <w:szCs w:val="32"/>
        </w:rPr>
        <w:t>部网查询：http://jndj.osta.org.cn</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六、联系我们</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Hans"/>
        </w:rPr>
        <w:t>陈老师</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李</w:t>
      </w:r>
      <w:r>
        <w:rPr>
          <w:rFonts w:hint="eastAsia" w:ascii="仿宋_GB2312" w:hAnsi="仿宋_GB2312" w:eastAsia="仿宋_GB2312" w:cs="仿宋_GB2312"/>
          <w:sz w:val="32"/>
          <w:szCs w:val="32"/>
        </w:rPr>
        <w:t>老师</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default" w:ascii="仿宋_GB2312" w:hAnsi="仿宋_GB2312" w:eastAsia="仿宋_GB2312" w:cs="仿宋_GB2312"/>
          <w:sz w:val="32"/>
          <w:szCs w:val="32"/>
        </w:rPr>
        <w:t>13397191211</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13163251211</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联系QQ</w:t>
      </w:r>
      <w:r>
        <w:rPr>
          <w:rFonts w:hint="default" w:ascii="仿宋_GB2312" w:hAnsi="仿宋_GB2312" w:eastAsia="仿宋_GB2312" w:cs="仿宋_GB2312"/>
          <w:sz w:val="32"/>
          <w:szCs w:val="32"/>
          <w:lang w:eastAsia="zh-Hans"/>
        </w:rPr>
        <w:t>：2970566251</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官方网站</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www.hbsc.org.cn</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pPr>
      <w:r>
        <w:rPr>
          <w:rFonts w:hint="eastAsia" w:ascii="仿宋_GB2312" w:hAnsi="仿宋_GB2312" w:eastAsia="仿宋_GB2312" w:cs="仿宋_GB2312"/>
          <w:sz w:val="32"/>
          <w:szCs w:val="32"/>
          <w:lang w:val="en-US" w:eastAsia="zh-Hans"/>
        </w:rPr>
        <w:t>认定地点</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洪山区野芷湖西路</w:t>
      </w:r>
      <w:r>
        <w:rPr>
          <w:rFonts w:hint="default" w:ascii="仿宋_GB2312" w:hAnsi="仿宋_GB2312" w:eastAsia="仿宋_GB2312" w:cs="仿宋_GB2312"/>
          <w:sz w:val="32"/>
          <w:szCs w:val="32"/>
          <w:lang w:eastAsia="zh-Hans"/>
        </w:rPr>
        <w:t>16</w:t>
      </w:r>
      <w:r>
        <w:rPr>
          <w:rFonts w:hint="eastAsia" w:ascii="仿宋_GB2312" w:hAnsi="仿宋_GB2312" w:eastAsia="仿宋_GB2312" w:cs="仿宋_GB2312"/>
          <w:sz w:val="32"/>
          <w:szCs w:val="32"/>
          <w:lang w:val="en-US" w:eastAsia="zh-Hans"/>
        </w:rPr>
        <w:t>号创意天地</w:t>
      </w:r>
      <w:r>
        <w:rPr>
          <w:rFonts w:hint="default" w:ascii="仿宋_GB2312" w:hAnsi="仿宋_GB2312" w:eastAsia="仿宋_GB2312" w:cs="仿宋_GB2312"/>
          <w:sz w:val="32"/>
          <w:szCs w:val="32"/>
          <w:lang w:eastAsia="zh-Hans"/>
        </w:rPr>
        <w:t>7</w:t>
      </w:r>
      <w:r>
        <w:rPr>
          <w:rFonts w:hint="eastAsia" w:ascii="仿宋_GB2312" w:hAnsi="仿宋_GB2312" w:eastAsia="仿宋_GB2312" w:cs="仿宋_GB2312"/>
          <w:sz w:val="32"/>
          <w:szCs w:val="32"/>
          <w:lang w:val="en-US" w:eastAsia="zh-Hans"/>
        </w:rPr>
        <w:t>号楼</w:t>
      </w:r>
      <w:r>
        <w:rPr>
          <w:rFonts w:hint="default" w:ascii="仿宋_GB2312" w:hAnsi="仿宋_GB2312" w:eastAsia="仿宋_GB2312" w:cs="仿宋_GB2312"/>
          <w:sz w:val="32"/>
          <w:szCs w:val="32"/>
          <w:lang w:eastAsia="zh-Hans"/>
        </w:rPr>
        <w:t>601</w:t>
      </w:r>
      <w:r>
        <w:rPr>
          <w:rFonts w:hint="eastAsia" w:ascii="仿宋_GB2312" w:hAnsi="仿宋_GB2312" w:eastAsia="仿宋_GB2312" w:cs="仿宋_GB2312"/>
          <w:sz w:val="32"/>
          <w:szCs w:val="32"/>
          <w:lang w:val="en-US" w:eastAsia="zh-Hans"/>
        </w:rPr>
        <w:t>室</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420" w:firstLineChars="200"/>
        <w:jc w:val="left"/>
        <w:textAlignment w:val="auto"/>
        <w:outlineLvl w:val="9"/>
        <w:rPr>
          <w:rFonts w:hint="eastAsia" w:ascii="仿宋_GB2312" w:hAnsi="仿宋_GB2312" w:eastAsia="仿宋_GB2312" w:cs="仿宋_GB2312"/>
          <w:sz w:val="32"/>
          <w:szCs w:val="32"/>
        </w:rPr>
      </w:pPr>
      <w:r>
        <w:t xml:space="preserve">  </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jc w:val="center"/>
        <w:textAlignment w:val="auto"/>
        <w:outlineLvl w:val="9"/>
        <w:rPr>
          <w:rFonts w:hint="default" w:ascii="仿宋_GB2312" w:hAnsi="仿宋_GB2312" w:eastAsia="仿宋_GB2312" w:cs="仿宋_GB2312"/>
          <w:sz w:val="32"/>
          <w:szCs w:val="32"/>
          <w:lang w:eastAsia="zh-Hans"/>
        </w:rPr>
      </w:pPr>
      <w:r>
        <w:rPr>
          <w:rFonts w:hint="default" w:ascii="仿宋_GB2312" w:hAnsi="仿宋_GB2312" w:eastAsia="仿宋_GB2312" w:cs="仿宋_GB2312"/>
          <w:sz w:val="32"/>
          <w:szCs w:val="32"/>
          <w:lang w:eastAsia="zh-Hans"/>
        </w:rPr>
        <w:t xml:space="preserve">                </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jc w:val="center"/>
        <w:textAlignment w:val="auto"/>
        <w:outlineLvl w:val="9"/>
        <w:rPr>
          <w:rFonts w:hint="eastAsia" w:ascii="仿宋_GB2312" w:hAnsi="仿宋_GB2312" w:eastAsia="仿宋_GB2312" w:cs="仿宋_GB2312"/>
          <w:sz w:val="32"/>
          <w:szCs w:val="32"/>
          <w:lang w:val="en-US" w:eastAsia="zh-Hans"/>
        </w:rPr>
      </w:pPr>
      <w:r>
        <w:rPr>
          <w:rFonts w:hint="default"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val="en-US" w:eastAsia="zh-Hans"/>
        </w:rPr>
        <w:t>湖北省智慧建造产业发展研究院</w:t>
      </w:r>
    </w:p>
    <w:p>
      <w:pPr>
        <w:pStyle w:val="2"/>
        <w:ind w:firstLine="3520" w:firstLineChars="1100"/>
        <w:rPr>
          <w:rFonts w:hint="eastAsia"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Hans" w:bidi="ar-SA"/>
        </w:rPr>
        <w:t>职业技能等级认定办公室</w:t>
      </w:r>
    </w:p>
    <w:p>
      <w:pPr>
        <w:keepNext w:val="0"/>
        <w:keepLines w:val="0"/>
        <w:pageBreakBefore w:val="0"/>
        <w:widowControl w:val="0"/>
        <w:kinsoku/>
        <w:wordWrap w:val="0"/>
        <w:overflowPunct/>
        <w:topLinePunct w:val="0"/>
        <w:autoSpaceDE w:val="0"/>
        <w:autoSpaceDN w:val="0"/>
        <w:bidi w:val="0"/>
        <w:adjustRightInd/>
        <w:snapToGrid/>
        <w:spacing w:line="579" w:lineRule="exact"/>
        <w:ind w:left="0" w:leftChars="0" w:right="0" w:rightChars="0"/>
        <w:jc w:val="center"/>
        <w:textAlignment w:val="auto"/>
        <w:outlineLvl w:val="9"/>
        <w:rPr>
          <w:rFonts w:hint="eastAsia" w:ascii="宋体" w:hAnsi="宋体" w:eastAsia="宋体" w:cs="宋体"/>
          <w:sz w:val="24"/>
          <w:szCs w:val="24"/>
          <w:lang w:val="en-US" w:eastAsia="zh-Hans"/>
        </w:rPr>
      </w:pPr>
      <w:r>
        <w:rPr>
          <w:rFonts w:hint="default" w:ascii="仿宋_GB2312" w:hAnsi="仿宋_GB2312" w:eastAsia="仿宋_GB2312" w:cs="仿宋_GB2312"/>
          <w:sz w:val="32"/>
          <w:szCs w:val="32"/>
          <w:lang w:eastAsia="zh-Hans"/>
        </w:rPr>
        <w:t xml:space="preserve">                           2022</w:t>
      </w:r>
      <w:r>
        <w:rPr>
          <w:rFonts w:hint="eastAsia" w:ascii="仿宋_GB2312" w:hAnsi="仿宋_GB2312" w:eastAsia="仿宋_GB2312" w:cs="仿宋_GB2312"/>
          <w:sz w:val="32"/>
          <w:szCs w:val="32"/>
          <w:lang w:val="en-US" w:eastAsia="zh-Hans"/>
        </w:rPr>
        <w:t>年</w:t>
      </w:r>
      <w:r>
        <w:rPr>
          <w:rFonts w:hint="default" w:ascii="仿宋_GB2312" w:hAnsi="仿宋_GB2312" w:eastAsia="仿宋_GB2312" w:cs="仿宋_GB2312"/>
          <w:sz w:val="32"/>
          <w:szCs w:val="32"/>
          <w:lang w:eastAsia="zh-Hans"/>
        </w:rPr>
        <w:t>7</w:t>
      </w:r>
      <w:r>
        <w:rPr>
          <w:rFonts w:hint="eastAsia" w:ascii="仿宋_GB2312" w:hAnsi="仿宋_GB2312" w:eastAsia="仿宋_GB2312" w:cs="仿宋_GB2312"/>
          <w:sz w:val="32"/>
          <w:szCs w:val="32"/>
          <w:lang w:val="en-US" w:eastAsia="zh-Hans"/>
        </w:rPr>
        <w:t>月</w:t>
      </w:r>
      <w:r>
        <w:rPr>
          <w:rFonts w:hint="default" w:ascii="仿宋_GB2312" w:hAnsi="仿宋_GB2312" w:eastAsia="仿宋_GB2312" w:cs="仿宋_GB2312"/>
          <w:sz w:val="32"/>
          <w:szCs w:val="32"/>
          <w:lang w:eastAsia="zh-Hans"/>
        </w:rPr>
        <w:t>15</w:t>
      </w:r>
      <w:r>
        <w:rPr>
          <w:rFonts w:hint="eastAsia" w:ascii="仿宋_GB2312" w:hAnsi="仿宋_GB2312" w:eastAsia="仿宋_GB2312" w:cs="仿宋_GB2312"/>
          <w:sz w:val="32"/>
          <w:szCs w:val="32"/>
          <w:lang w:val="en-US" w:eastAsia="zh-Hans"/>
        </w:rPr>
        <w:t>日</w:t>
      </w:r>
      <w:r>
        <w:rPr>
          <w:rFonts w:hint="default" w:ascii="仿宋_GB2312" w:hAnsi="仿宋_GB2312" w:eastAsia="仿宋_GB2312" w:cs="仿宋_GB2312"/>
          <w:sz w:val="32"/>
          <w:szCs w:val="32"/>
          <w:lang w:eastAsia="zh-Hans"/>
        </w:rPr>
        <w:t xml:space="preserve">      </w:t>
      </w: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pStyle w:val="4"/>
        <w:spacing w:before="45"/>
        <w:rPr>
          <w:rFonts w:hint="eastAsia" w:ascii="仿宋_GB2312" w:hAnsi="仿宋_GB2312" w:eastAsia="仿宋_GB2312" w:cs="仿宋_GB2312"/>
          <w:sz w:val="30"/>
          <w:szCs w:val="30"/>
          <w:lang w:eastAsia="zh-Hans"/>
        </w:rPr>
      </w:pPr>
      <w:r>
        <w:rPr>
          <w:rFonts w:hint="eastAsia" w:ascii="仿宋_GB2312" w:hAnsi="仿宋_GB2312" w:eastAsia="仿宋_GB2312" w:cs="仿宋_GB2312"/>
          <w:sz w:val="30"/>
          <w:szCs w:val="30"/>
          <w:lang w:val="en-US" w:eastAsia="zh-Hans"/>
        </w:rPr>
        <w:t>附件</w:t>
      </w:r>
      <w:r>
        <w:rPr>
          <w:rFonts w:hint="eastAsia" w:ascii="仿宋_GB2312" w:hAnsi="仿宋_GB2312" w:eastAsia="仿宋_GB2312" w:cs="仿宋_GB2312"/>
          <w:sz w:val="30"/>
          <w:szCs w:val="30"/>
          <w:lang w:eastAsia="zh-Hans"/>
        </w:rPr>
        <w:t>1：</w:t>
      </w:r>
    </w:p>
    <w:p>
      <w:pPr>
        <w:jc w:val="center"/>
        <w:rPr>
          <w:rFonts w:hint="eastAsia" w:ascii="黑体" w:hAnsi="黑体" w:eastAsia="黑体" w:cs="黑体"/>
          <w:b w:val="0"/>
          <w:bCs w:val="0"/>
          <w:sz w:val="28"/>
          <w:szCs w:val="28"/>
          <w:lang w:val="en-US" w:eastAsia="zh-Hans"/>
        </w:rPr>
      </w:pPr>
      <w:r>
        <w:rPr>
          <w:rFonts w:hint="eastAsia" w:ascii="方正小标宋简体" w:hAnsi="方正小标宋简体" w:eastAsia="方正小标宋简体" w:cs="方正小标宋简体"/>
          <w:sz w:val="32"/>
          <w:szCs w:val="32"/>
        </w:rPr>
        <w:t>职业</w:t>
      </w:r>
      <w:r>
        <w:rPr>
          <w:rFonts w:hint="eastAsia" w:ascii="方正小标宋简体" w:hAnsi="方正小标宋简体" w:eastAsia="方正小标宋简体" w:cs="方正小标宋简体"/>
          <w:sz w:val="32"/>
          <w:szCs w:val="32"/>
          <w:lang w:val="en-US" w:eastAsia="zh-Hans"/>
        </w:rPr>
        <w:t>技能</w:t>
      </w:r>
      <w:r>
        <w:rPr>
          <w:rFonts w:hint="eastAsia" w:ascii="方正小标宋简体" w:hAnsi="方正小标宋简体" w:eastAsia="方正小标宋简体" w:cs="方正小标宋简体"/>
          <w:sz w:val="32"/>
          <w:szCs w:val="32"/>
        </w:rPr>
        <w:t>等级认定</w:t>
      </w:r>
      <w:r>
        <w:rPr>
          <w:rFonts w:hint="eastAsia" w:ascii="方正小标宋简体" w:hAnsi="方正小标宋简体" w:eastAsia="方正小标宋简体" w:cs="方正小标宋简体"/>
          <w:sz w:val="32"/>
          <w:szCs w:val="32"/>
          <w:lang w:val="en-US" w:eastAsia="zh-Hans"/>
        </w:rPr>
        <w:t>报考条件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Hans"/>
        </w:rPr>
        <w:t>智能楼宇管理员</w:t>
      </w:r>
      <w:r>
        <w:rPr>
          <w:rFonts w:hint="eastAsia" w:ascii="黑体" w:hAnsi="黑体" w:eastAsia="黑体" w:cs="黑体"/>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具备以下条件之一者，可申报四级/中级工：</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default" w:ascii="仿宋_GB2312" w:hAnsi="仿宋_GB2312" w:eastAsia="仿宋_GB2312" w:cs="仿宋_GB2312"/>
          <w:color w:val="000000"/>
          <w:kern w:val="0"/>
          <w:sz w:val="32"/>
          <w:szCs w:val="32"/>
          <w:lang w:val="en-US" w:eastAsia="zh-Hans" w:bidi="ar"/>
        </w:rPr>
        <w:t>（1）</w:t>
      </w:r>
      <w:r>
        <w:rPr>
          <w:rFonts w:hint="eastAsia" w:ascii="仿宋_GB2312" w:hAnsi="仿宋_GB2312" w:eastAsia="仿宋_GB2312" w:cs="仿宋_GB2312"/>
          <w:color w:val="000000"/>
          <w:kern w:val="0"/>
          <w:sz w:val="32"/>
          <w:szCs w:val="32"/>
          <w:lang w:val="en-US" w:eastAsia="zh-Hans" w:bidi="ar"/>
        </w:rPr>
        <w:t>累计从事本职业或相关职业工作6年（含）以上</w:t>
      </w:r>
      <w:r>
        <w:rPr>
          <w:rFonts w:hint="default" w:ascii="仿宋_GB2312" w:hAnsi="仿宋_GB2312" w:eastAsia="仿宋_GB2312" w:cs="仿宋_GB2312"/>
          <w:color w:val="000000"/>
          <w:kern w:val="0"/>
          <w:sz w:val="32"/>
          <w:szCs w:val="32"/>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0"/>
          <w:sz w:val="32"/>
          <w:szCs w:val="32"/>
          <w:lang w:val="en-US" w:eastAsia="zh-Hans" w:bidi="ar"/>
        </w:rPr>
      </w:pPr>
      <w:r>
        <w:rPr>
          <w:rFonts w:hint="default" w:ascii="仿宋_GB2312" w:hAnsi="仿宋_GB2312" w:eastAsia="仿宋_GB2312" w:cs="仿宋_GB2312"/>
          <w:color w:val="000000"/>
          <w:kern w:val="0"/>
          <w:sz w:val="32"/>
          <w:szCs w:val="32"/>
          <w:lang w:val="en-US" w:eastAsia="zh-Hans" w:bidi="ar"/>
        </w:rPr>
        <w:t>（2）</w:t>
      </w:r>
      <w:r>
        <w:rPr>
          <w:rFonts w:hint="eastAsia" w:ascii="仿宋_GB2312" w:hAnsi="仿宋_GB2312" w:eastAsia="仿宋_GB2312" w:cs="仿宋_GB2312"/>
          <w:color w:val="000000"/>
          <w:kern w:val="0"/>
          <w:sz w:val="32"/>
          <w:szCs w:val="32"/>
          <w:lang w:val="en-US" w:eastAsia="zh-Hans" w:bidi="ar"/>
        </w:rPr>
        <w:t>取得技工学校本专业或相关专业毕业证书（含尚未取得毕业证书的在校应届毕业生）;或取得经评估论证、以中级技能为培养目标的中等及以上职业学校本专业或相关专业毕业证书（含尚未取得毕业证书的在校应属毕业生）</w:t>
      </w:r>
      <w:r>
        <w:rPr>
          <w:rFonts w:hint="default" w:ascii="仿宋_GB2312" w:hAnsi="仿宋_GB2312" w:eastAsia="仿宋_GB2312" w:cs="仿宋_GB2312"/>
          <w:color w:val="000000"/>
          <w:kern w:val="0"/>
          <w:sz w:val="32"/>
          <w:szCs w:val="32"/>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仿宋_GB2312" w:hAnsi="仿宋_GB2312" w:eastAsia="仿宋_GB2312" w:cs="仿宋_GB2312"/>
          <w:color w:val="000000"/>
          <w:kern w:val="0"/>
          <w:sz w:val="32"/>
          <w:szCs w:val="32"/>
          <w:lang w:val="en-US" w:eastAsia="zh-CN" w:bidi="ar"/>
        </w:rPr>
        <w:t>具备以下条件之一者，可申报三级/高级工：</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default" w:ascii="仿宋_GB2312" w:hAnsi="仿宋_GB2312" w:eastAsia="仿宋_GB2312" w:cs="仿宋_GB2312"/>
          <w:color w:val="000000"/>
          <w:kern w:val="0"/>
          <w:sz w:val="32"/>
          <w:szCs w:val="32"/>
          <w:lang w:val="en-US" w:eastAsia="zh-Hans" w:bidi="ar"/>
        </w:rPr>
        <w:t>（1）</w:t>
      </w:r>
      <w:r>
        <w:rPr>
          <w:rFonts w:hint="eastAsia" w:ascii="仿宋_GB2312" w:hAnsi="仿宋_GB2312" w:eastAsia="仿宋_GB2312" w:cs="仿宋_GB2312"/>
          <w:color w:val="000000"/>
          <w:kern w:val="0"/>
          <w:sz w:val="32"/>
          <w:szCs w:val="32"/>
          <w:lang w:val="en-US" w:eastAsia="zh-Hans" w:bidi="ar"/>
        </w:rPr>
        <w:t>取得本职业或相关职业四级/中级工职业资格证书（技能等级证书）后,累计从事本职业或相关职业工作5年（含）以上.</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0"/>
          <w:sz w:val="32"/>
          <w:szCs w:val="32"/>
          <w:lang w:val="en-US" w:eastAsia="zh-Hans" w:bidi="ar"/>
        </w:rPr>
      </w:pPr>
      <w:r>
        <w:rPr>
          <w:rFonts w:hint="default" w:ascii="仿宋_GB2312" w:hAnsi="仿宋_GB2312" w:eastAsia="仿宋_GB2312" w:cs="仿宋_GB2312"/>
          <w:color w:val="000000"/>
          <w:kern w:val="0"/>
          <w:sz w:val="32"/>
          <w:szCs w:val="32"/>
          <w:lang w:val="en-US" w:eastAsia="zh-Hans" w:bidi="ar"/>
        </w:rPr>
        <w:t>（2）</w:t>
      </w:r>
      <w:r>
        <w:rPr>
          <w:rFonts w:hint="eastAsia" w:ascii="仿宋_GB2312" w:hAnsi="仿宋_GB2312" w:eastAsia="仿宋_GB2312" w:cs="仿宋_GB2312"/>
          <w:color w:val="000000"/>
          <w:kern w:val="0"/>
          <w:sz w:val="32"/>
          <w:szCs w:val="32"/>
          <w:lang w:val="en-US" w:eastAsia="zh-Hans" w:bidi="ar"/>
        </w:rPr>
        <w:t>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r>
        <w:rPr>
          <w:rFonts w:hint="default" w:ascii="仿宋_GB2312" w:hAnsi="仿宋_GB2312" w:eastAsia="仿宋_GB2312" w:cs="仿宋_GB2312"/>
          <w:color w:val="000000"/>
          <w:kern w:val="0"/>
          <w:sz w:val="32"/>
          <w:szCs w:val="32"/>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0"/>
          <w:sz w:val="32"/>
          <w:szCs w:val="32"/>
          <w:lang w:val="en-US" w:eastAsia="zh-Hans" w:bidi="ar"/>
        </w:rPr>
      </w:pPr>
      <w:r>
        <w:rPr>
          <w:rFonts w:hint="default" w:ascii="仿宋_GB2312" w:hAnsi="仿宋_GB2312" w:eastAsia="仿宋_GB2312" w:cs="仿宋_GB2312"/>
          <w:color w:val="000000"/>
          <w:kern w:val="0"/>
          <w:sz w:val="32"/>
          <w:szCs w:val="32"/>
          <w:lang w:val="en-US" w:eastAsia="zh-Hans" w:bidi="ar"/>
        </w:rPr>
        <w:t>（3）</w:t>
      </w:r>
      <w:r>
        <w:rPr>
          <w:rFonts w:hint="eastAsia" w:ascii="仿宋_GB2312" w:hAnsi="仿宋_GB2312" w:eastAsia="仿宋_GB2312" w:cs="仿宋_GB2312"/>
          <w:color w:val="000000"/>
          <w:kern w:val="0"/>
          <w:sz w:val="32"/>
          <w:szCs w:val="32"/>
          <w:lang w:val="en-US" w:eastAsia="zh-Hans" w:bidi="ar"/>
        </w:rPr>
        <w:t>具有大专及以上本专业或相关专业毕业证书,并取得本职业或相关职业四级/中级工职业资格证书（技能等级证书）后,累计从事本职业或相关职业工作2年（含）以上</w:t>
      </w:r>
      <w:r>
        <w:rPr>
          <w:rFonts w:hint="default" w:ascii="仿宋_GB2312" w:hAnsi="仿宋_GB2312" w:eastAsia="仿宋_GB2312" w:cs="仿宋_GB2312"/>
          <w:color w:val="000000"/>
          <w:kern w:val="0"/>
          <w:sz w:val="32"/>
          <w:szCs w:val="32"/>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仿宋_GB2312" w:hAnsi="仿宋_GB2312" w:eastAsia="仿宋_GB2312" w:cs="仿宋_GB2312"/>
          <w:color w:val="000000"/>
          <w:kern w:val="0"/>
          <w:sz w:val="32"/>
          <w:szCs w:val="32"/>
          <w:lang w:val="en-US" w:eastAsia="zh-CN" w:bidi="ar"/>
        </w:rPr>
        <w:t>具备以下条件之一者，可申报二级/技师：</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0"/>
          <w:sz w:val="32"/>
          <w:szCs w:val="32"/>
          <w:lang w:val="en-US" w:eastAsia="zh-Hans" w:bidi="ar"/>
        </w:rPr>
      </w:pPr>
      <w:r>
        <w:rPr>
          <w:rFonts w:hint="default" w:ascii="仿宋_GB2312" w:hAnsi="仿宋_GB2312" w:eastAsia="仿宋_GB2312" w:cs="仿宋_GB2312"/>
          <w:color w:val="000000"/>
          <w:kern w:val="0"/>
          <w:sz w:val="32"/>
          <w:szCs w:val="32"/>
          <w:lang w:val="en-US" w:eastAsia="zh-Hans" w:bidi="ar"/>
        </w:rPr>
        <w:t>（1）</w:t>
      </w:r>
      <w:r>
        <w:rPr>
          <w:rFonts w:hint="eastAsia" w:ascii="仿宋_GB2312" w:hAnsi="仿宋_GB2312" w:eastAsia="仿宋_GB2312" w:cs="仿宋_GB2312"/>
          <w:color w:val="000000"/>
          <w:kern w:val="0"/>
          <w:sz w:val="32"/>
          <w:szCs w:val="32"/>
          <w:lang w:val="en-US" w:eastAsia="zh-Hans" w:bidi="ar"/>
        </w:rPr>
        <w:t>取得本职业或相关职业三级高级工职业资格证书（技能等级证书）后，累计从事本职业或相关职业工作4年（含）以上</w:t>
      </w:r>
      <w:r>
        <w:rPr>
          <w:rFonts w:hint="default" w:ascii="仿宋_GB2312" w:hAnsi="仿宋_GB2312" w:eastAsia="仿宋_GB2312" w:cs="仿宋_GB2312"/>
          <w:color w:val="000000"/>
          <w:kern w:val="0"/>
          <w:sz w:val="32"/>
          <w:szCs w:val="32"/>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default" w:ascii="仿宋_GB2312" w:hAnsi="仿宋_GB2312" w:eastAsia="仿宋_GB2312" w:cs="仿宋_GB2312"/>
          <w:color w:val="000000"/>
          <w:kern w:val="0"/>
          <w:sz w:val="32"/>
          <w:szCs w:val="32"/>
          <w:lang w:val="en-US" w:eastAsia="zh-Hans" w:bidi="ar"/>
        </w:rPr>
        <w:t>（2）</w:t>
      </w:r>
      <w:r>
        <w:rPr>
          <w:rFonts w:hint="eastAsia" w:ascii="仿宋_GB2312" w:hAnsi="仿宋_GB2312" w:eastAsia="仿宋_GB2312" w:cs="仿宋_GB2312"/>
          <w:color w:val="000000"/>
          <w:kern w:val="0"/>
          <w:sz w:val="32"/>
          <w:szCs w:val="32"/>
          <w:lang w:val="en-US" w:eastAsia="zh-Hans" w:bidi="ar"/>
        </w:rPr>
        <w:t>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r>
        <w:rPr>
          <w:rFonts w:hint="default" w:ascii="仿宋_GB2312" w:hAnsi="仿宋_GB2312" w:eastAsia="仿宋_GB2312" w:cs="仿宋_GB2312"/>
          <w:color w:val="000000"/>
          <w:kern w:val="0"/>
          <w:sz w:val="32"/>
          <w:szCs w:val="32"/>
          <w:lang w:val="en-US"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仿宋_GB2312" w:hAnsi="仿宋_GB2312" w:eastAsia="仿宋_GB2312" w:cs="仿宋_GB2312"/>
          <w:color w:val="000000"/>
          <w:kern w:val="0"/>
          <w:sz w:val="32"/>
          <w:szCs w:val="32"/>
          <w:lang w:val="en-US" w:eastAsia="zh-CN" w:bidi="ar"/>
        </w:rPr>
        <w:t>具备以下条件者，可申报一级/高级技师：</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仿宋_GB2312" w:hAnsi="仿宋_GB2312" w:eastAsia="仿宋_GB2312" w:cs="仿宋_GB2312"/>
          <w:color w:val="000000"/>
          <w:kern w:val="0"/>
          <w:sz w:val="32"/>
          <w:szCs w:val="32"/>
          <w:lang w:val="en-US" w:eastAsia="zh-CN" w:bidi="ar"/>
        </w:rPr>
        <w:t>取得本职业或相关职业二级/技师职业资格证书（技能等级证书）后，累计从事本职业或相关职业工作4年（含）以上</w:t>
      </w:r>
      <w:r>
        <w:rPr>
          <w:rFonts w:hint="default" w:ascii="仿宋_GB2312" w:hAnsi="仿宋_GB2312"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24"/>
          <w:szCs w:val="24"/>
          <w:lang w:val="en-US" w:eastAsia="zh-Hans"/>
        </w:rPr>
      </w:pPr>
      <w:r>
        <w:rPr>
          <w:rFonts w:hint="eastAsia" w:ascii="仿宋_GB2312" w:hAnsi="仿宋_GB2312" w:eastAsia="仿宋_GB2312" w:cs="仿宋_GB2312"/>
          <w:color w:val="000000"/>
          <w:kern w:val="0"/>
          <w:sz w:val="32"/>
          <w:szCs w:val="32"/>
          <w:lang w:val="en-US" w:eastAsia="zh-Hans" w:bidi="ar"/>
        </w:rPr>
        <w:t>另</w:t>
      </w:r>
      <w:r>
        <w:rPr>
          <w:rFonts w:hint="default" w:ascii="仿宋_GB2312" w:hAnsi="仿宋_GB2312" w:eastAsia="仿宋_GB2312" w:cs="仿宋_GB2312"/>
          <w:color w:val="000000"/>
          <w:kern w:val="0"/>
          <w:sz w:val="32"/>
          <w:szCs w:val="32"/>
          <w:lang w:eastAsia="zh-Hans" w:bidi="ar"/>
        </w:rPr>
        <w:t>：</w:t>
      </w:r>
      <w:r>
        <w:rPr>
          <w:rFonts w:hint="eastAsia" w:ascii="仿宋_GB2312" w:hAnsi="仿宋_GB2312" w:eastAsia="仿宋_GB2312" w:cs="仿宋_GB2312"/>
          <w:color w:val="000000"/>
          <w:kern w:val="0"/>
          <w:sz w:val="32"/>
          <w:szCs w:val="32"/>
          <w:lang w:val="en-US" w:eastAsia="zh-Hans" w:bidi="ar"/>
        </w:rPr>
        <w:t>根据</w:t>
      </w:r>
      <w:r>
        <w:rPr>
          <w:rFonts w:hint="default" w:ascii="仿宋_GB2312" w:hAnsi="仿宋_GB2312" w:eastAsia="仿宋_GB2312" w:cs="仿宋_GB2312"/>
          <w:sz w:val="32"/>
          <w:szCs w:val="32"/>
          <w:lang w:val="en-US" w:eastAsia="zh-Hans"/>
        </w:rPr>
        <w:t>《湖北省人力资源和社会保障厅关于深入推进高技能人才与专业技术人才职业发展贯通的实施意见》（</w:t>
      </w:r>
      <w:r>
        <w:rPr>
          <w:rFonts w:hint="eastAsia" w:ascii="仿宋_GB2312" w:hAnsi="仿宋_GB2312" w:eastAsia="仿宋_GB2312" w:cs="仿宋_GB2312"/>
          <w:sz w:val="32"/>
          <w:szCs w:val="32"/>
          <w:lang w:val="en-US" w:eastAsia="zh-CN"/>
        </w:rPr>
        <w:t>鄂人社发〔2021〕38号</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b/>
          <w:bCs/>
          <w:color w:val="000000"/>
          <w:kern w:val="0"/>
          <w:sz w:val="32"/>
          <w:szCs w:val="32"/>
          <w:lang w:val="en-US" w:eastAsia="zh-CN" w:bidi="ar"/>
        </w:rPr>
        <w:t>取得相应助理级专业技术职称满</w:t>
      </w:r>
      <w:r>
        <w:rPr>
          <w:rFonts w:hint="default" w:ascii="仿宋_GB2312" w:hAnsi="仿宋_GB2312" w:eastAsia="仿宋_GB2312" w:cs="仿宋_GB2312"/>
          <w:b/>
          <w:bCs/>
          <w:color w:val="000000"/>
          <w:kern w:val="0"/>
          <w:sz w:val="32"/>
          <w:szCs w:val="32"/>
          <w:lang w:val="en-US" w:eastAsia="zh-CN" w:bidi="ar"/>
        </w:rPr>
        <w:t>3</w:t>
      </w:r>
      <w:r>
        <w:rPr>
          <w:rFonts w:hint="eastAsia" w:ascii="仿宋_GB2312" w:hAnsi="仿宋_GB2312" w:eastAsia="仿宋_GB2312" w:cs="仿宋_GB2312"/>
          <w:b/>
          <w:bCs/>
          <w:color w:val="000000"/>
          <w:kern w:val="0"/>
          <w:sz w:val="32"/>
          <w:szCs w:val="32"/>
          <w:lang w:val="en-US" w:eastAsia="zh-CN" w:bidi="ar"/>
        </w:rPr>
        <w:t>年或取得相应专业中级职称可申报相关职业（工种）技师职业资格或技能等级；取得相应专业中级职称满</w:t>
      </w:r>
      <w:r>
        <w:rPr>
          <w:rFonts w:hint="default" w:ascii="仿宋_GB2312" w:hAnsi="仿宋_GB2312" w:eastAsia="仿宋_GB2312" w:cs="仿宋_GB2312"/>
          <w:b/>
          <w:bCs/>
          <w:color w:val="000000"/>
          <w:kern w:val="0"/>
          <w:sz w:val="32"/>
          <w:szCs w:val="32"/>
          <w:lang w:val="en-US" w:eastAsia="zh-CN" w:bidi="ar"/>
        </w:rPr>
        <w:t>3</w:t>
      </w:r>
      <w:r>
        <w:rPr>
          <w:rFonts w:hint="eastAsia" w:ascii="仿宋_GB2312" w:hAnsi="仿宋_GB2312" w:eastAsia="仿宋_GB2312" w:cs="仿宋_GB2312"/>
          <w:b/>
          <w:bCs/>
          <w:color w:val="000000"/>
          <w:kern w:val="0"/>
          <w:sz w:val="32"/>
          <w:szCs w:val="32"/>
          <w:lang w:val="en-US" w:eastAsia="zh-CN" w:bidi="ar"/>
        </w:rPr>
        <w:t>年或取得相应专业高级职称可申报相关职业（工种）高级技师职业资格或技能等级。</w:t>
      </w:r>
      <w:r>
        <w:rPr>
          <w:rFonts w:hint="eastAsia" w:ascii="仿宋_GB2312" w:hAnsi="仿宋_GB2312" w:eastAsia="仿宋_GB2312" w:cs="仿宋_GB2312"/>
          <w:color w:val="000000"/>
          <w:kern w:val="0"/>
          <w:sz w:val="32"/>
          <w:szCs w:val="32"/>
          <w:lang w:val="en-US" w:eastAsia="zh-CN" w:bidi="ar"/>
        </w:rPr>
        <w:t>取得职业资格或职业技能等级</w:t>
      </w:r>
      <w:r>
        <w:rPr>
          <w:rFonts w:hint="default"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年后，可按累计工作年限申报相应职业（工种）晋级评价。</w:t>
      </w:r>
    </w:p>
    <w:p>
      <w:pPr>
        <w:pStyle w:val="4"/>
        <w:spacing w:before="45"/>
        <w:ind w:left="0" w:leftChars="0" w:firstLine="0" w:firstLineChars="0"/>
        <w:rPr>
          <w:rFonts w:hint="eastAsia" w:ascii="仿宋_GB2312" w:hAnsi="仿宋_GB2312" w:eastAsia="仿宋_GB2312" w:cs="仿宋_GB2312"/>
          <w:sz w:val="30"/>
          <w:szCs w:val="30"/>
          <w:lang w:val="en-US" w:eastAsia="zh-Hans"/>
        </w:rPr>
      </w:pPr>
    </w:p>
    <w:p>
      <w:pPr>
        <w:pStyle w:val="4"/>
        <w:spacing w:before="45"/>
        <w:rPr>
          <w:rFonts w:hint="eastAsia" w:ascii="仿宋_GB2312" w:hAnsi="仿宋_GB2312" w:eastAsia="仿宋_GB2312" w:cs="仿宋_GB2312"/>
          <w:sz w:val="30"/>
          <w:szCs w:val="30"/>
          <w:lang w:val="en-US" w:eastAsia="zh-Hans"/>
        </w:rPr>
      </w:pPr>
      <w:r>
        <w:rPr>
          <w:rFonts w:hint="eastAsia" w:ascii="仿宋_GB2312" w:hAnsi="仿宋_GB2312" w:eastAsia="仿宋_GB2312" w:cs="仿宋_GB2312"/>
          <w:sz w:val="30"/>
          <w:szCs w:val="30"/>
          <w:lang w:val="en-US" w:eastAsia="zh-Hans"/>
        </w:rPr>
        <w:t>附件</w:t>
      </w:r>
      <w:r>
        <w:rPr>
          <w:rFonts w:hint="default" w:ascii="仿宋_GB2312" w:hAnsi="仿宋_GB2312" w:eastAsia="仿宋_GB2312" w:cs="仿宋_GB2312"/>
          <w:sz w:val="30"/>
          <w:szCs w:val="30"/>
          <w:lang w:eastAsia="zh-Hans"/>
        </w:rPr>
        <w:t>2</w:t>
      </w:r>
      <w:r>
        <w:rPr>
          <w:rFonts w:hint="eastAsia" w:ascii="仿宋_GB2312" w:hAnsi="仿宋_GB2312" w:eastAsia="仿宋_GB2312" w:cs="仿宋_GB2312"/>
          <w:sz w:val="30"/>
          <w:szCs w:val="30"/>
          <w:lang w:val="en-US" w:eastAsia="zh-Hans"/>
        </w:rPr>
        <w:t>：</w:t>
      </w:r>
    </w:p>
    <w:p>
      <w:pPr>
        <w:jc w:val="center"/>
        <w:rPr>
          <w:rFonts w:hint="eastAsia" w:ascii="方正小标宋简体" w:hAnsi="方正小标宋简体" w:eastAsia="方正小标宋简体" w:cs="方正小标宋简体"/>
          <w:sz w:val="32"/>
          <w:szCs w:val="32"/>
          <w:lang w:val="en-US" w:eastAsia="zh-Hans"/>
        </w:rPr>
      </w:pPr>
      <w:r>
        <w:rPr>
          <w:rFonts w:hint="eastAsia" w:ascii="方正小标宋简体" w:hAnsi="方正小标宋简体" w:eastAsia="方正小标宋简体" w:cs="方正小标宋简体"/>
          <w:sz w:val="32"/>
          <w:szCs w:val="32"/>
          <w:lang w:val="en-US" w:eastAsia="zh-Hans"/>
        </w:rPr>
        <w:t>湖北省职业技能等级认定</w:t>
      </w:r>
    </w:p>
    <w:p>
      <w:pPr>
        <w:jc w:val="center"/>
        <w:rPr>
          <w:rFonts w:hint="default" w:ascii="宋体" w:hAnsi="宋体" w:eastAsia="宋体" w:cs="宋体"/>
          <w:sz w:val="36"/>
          <w:szCs w:val="36"/>
          <w:lang w:eastAsia="zh-Hans"/>
        </w:rPr>
      </w:pPr>
      <w:r>
        <w:rPr>
          <w:rFonts w:hint="eastAsia" w:ascii="方正小标宋简体" w:hAnsi="方正小标宋简体" w:eastAsia="方正小标宋简体" w:cs="方正小标宋简体"/>
          <w:sz w:val="32"/>
          <w:szCs w:val="32"/>
          <w:lang w:val="en-US" w:eastAsia="zh-Hans"/>
        </w:rPr>
        <w:t>技师、高级技师评审资料</w:t>
      </w:r>
      <w:r>
        <w:rPr>
          <w:rFonts w:hint="default" w:ascii="方正小标宋简体" w:hAnsi="方正小标宋简体" w:eastAsia="方正小标宋简体" w:cs="方正小标宋简体"/>
          <w:sz w:val="32"/>
          <w:szCs w:val="32"/>
          <w:lang w:val="en-US" w:eastAsia="zh-Hans"/>
        </w:rPr>
        <w:t xml:space="preserve"> </w:t>
      </w:r>
      <w:r>
        <w:rPr>
          <w:rFonts w:hint="default" w:ascii="宋体" w:hAnsi="宋体" w:eastAsia="宋体" w:cs="宋体"/>
          <w:sz w:val="36"/>
          <w:szCs w:val="36"/>
          <w:lang w:eastAsia="zh-Hans"/>
        </w:rPr>
        <w:t xml:space="preserve">            </w:t>
      </w:r>
    </w:p>
    <w:p>
      <w:pPr>
        <w:jc w:val="center"/>
        <w:rPr>
          <w:rFonts w:hint="eastAsia" w:ascii="宋体" w:hAnsi="宋体" w:eastAsia="宋体" w:cs="宋体"/>
          <w:sz w:val="36"/>
          <w:szCs w:val="36"/>
          <w:lang w:val="en-US" w:eastAsia="zh-Hans"/>
        </w:rPr>
      </w:pPr>
      <w:r>
        <w:rPr>
          <w:rFonts w:hint="default" w:ascii="宋体" w:hAnsi="宋体" w:eastAsia="宋体" w:cs="宋体"/>
          <w:sz w:val="36"/>
          <w:szCs w:val="36"/>
          <w:lang w:eastAsia="zh-Hans"/>
        </w:rPr>
        <w:t xml:space="preserve">                            </w:t>
      </w:r>
      <w:r>
        <w:rPr>
          <w:rFonts w:hint="eastAsia" w:ascii="宋体" w:hAnsi="宋体" w:eastAsia="宋体" w:cs="宋体"/>
          <w:sz w:val="36"/>
          <w:szCs w:val="36"/>
          <w:lang w:val="en-US" w:eastAsia="zh-Hans"/>
        </w:rPr>
        <w:t>NO</w:t>
      </w:r>
      <w:r>
        <w:rPr>
          <w:rFonts w:hint="eastAsia" w:ascii="宋体" w:hAnsi="宋体" w:eastAsia="宋体" w:cs="宋体"/>
          <w:sz w:val="36"/>
          <w:szCs w:val="36"/>
          <w:lang w:eastAsia="zh-Hans"/>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1397"/>
        <w:gridCol w:w="1946"/>
        <w:gridCol w:w="146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姓名</w:t>
            </w:r>
          </w:p>
        </w:tc>
        <w:tc>
          <w:tcPr>
            <w:tcW w:w="1397" w:type="dxa"/>
            <w:noWrap w:val="0"/>
            <w:vAlign w:val="center"/>
          </w:tcPr>
          <w:p>
            <w:pPr>
              <w:jc w:val="center"/>
              <w:rPr>
                <w:rFonts w:hint="eastAsia" w:ascii="仿宋_GB2312" w:hAnsi="仿宋_GB2312" w:eastAsia="仿宋_GB2312" w:cs="仿宋_GB2312"/>
                <w:sz w:val="28"/>
                <w:szCs w:val="28"/>
                <w:vertAlign w:val="baseline"/>
                <w:lang w:val="en-US" w:eastAsia="zh-Hans"/>
              </w:rPr>
            </w:pPr>
          </w:p>
        </w:tc>
        <w:tc>
          <w:tcPr>
            <w:tcW w:w="1946"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单位</w:t>
            </w:r>
          </w:p>
        </w:tc>
        <w:tc>
          <w:tcPr>
            <w:tcW w:w="3168"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4"/>
                <w:szCs w:val="24"/>
                <w:vertAlign w:val="baseline"/>
                <w:lang w:val="en-US" w:eastAsia="zh-Hans"/>
              </w:rPr>
              <w:t>申报职业</w:t>
            </w:r>
            <w:r>
              <w:rPr>
                <w:rFonts w:hint="eastAsia"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工种</w:t>
            </w:r>
            <w:r>
              <w:rPr>
                <w:rFonts w:hint="eastAsia" w:ascii="仿宋_GB2312" w:hAnsi="仿宋_GB2312" w:eastAsia="仿宋_GB2312" w:cs="仿宋_GB2312"/>
                <w:sz w:val="24"/>
                <w:szCs w:val="24"/>
                <w:vertAlign w:val="baseline"/>
                <w:lang w:eastAsia="zh-Hans"/>
              </w:rPr>
              <w:t>）</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级别</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5"/>
            <w:noWrap w:val="0"/>
            <w:vAlign w:val="top"/>
          </w:tcPr>
          <w:p>
            <w:pPr>
              <w:jc w:val="center"/>
              <w:rPr>
                <w:rFonts w:hint="eastAsia" w:ascii="仿宋_GB2312" w:hAnsi="仿宋_GB2312" w:eastAsia="仿宋_GB2312" w:cs="仿宋_GB2312"/>
                <w:sz w:val="28"/>
                <w:szCs w:val="28"/>
                <w:vertAlign w:val="baseline"/>
                <w:lang w:val="en-US" w:eastAsia="zh-Hans"/>
              </w:rPr>
            </w:pPr>
            <w:r>
              <w:rPr>
                <w:rFonts w:hint="eastAsia" w:ascii="黑体" w:hAnsi="黑体" w:eastAsia="黑体" w:cs="黑体"/>
                <w:sz w:val="28"/>
                <w:szCs w:val="28"/>
                <w:vertAlign w:val="baseline"/>
                <w:lang w:val="en-US" w:eastAsia="zh-Hans"/>
              </w:rPr>
              <w:t>材料目次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top"/>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序号</w:t>
            </w:r>
          </w:p>
        </w:tc>
        <w:tc>
          <w:tcPr>
            <w:tcW w:w="3343" w:type="dxa"/>
            <w:gridSpan w:val="2"/>
            <w:noWrap w:val="0"/>
            <w:vAlign w:val="top"/>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材料名称</w:t>
            </w:r>
          </w:p>
        </w:tc>
        <w:tc>
          <w:tcPr>
            <w:tcW w:w="1463" w:type="dxa"/>
            <w:noWrap w:val="0"/>
            <w:vAlign w:val="top"/>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份数</w:t>
            </w:r>
          </w:p>
        </w:tc>
        <w:tc>
          <w:tcPr>
            <w:tcW w:w="1705" w:type="dxa"/>
            <w:noWrap w:val="0"/>
            <w:vAlign w:val="top"/>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eastAsia"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1</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职业技能等级认定申报表</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eastAsia"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2</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职业工作年限证明</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eastAsia"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3</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身份证复印件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4</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学历证书复印件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5</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职业资格证书复印件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6</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职业技能等级证书复印件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7</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专业技术职称证书复印件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8</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4"/>
                <w:szCs w:val="24"/>
                <w:vertAlign w:val="baseline"/>
                <w:lang w:val="en-US" w:eastAsia="zh-Hans"/>
              </w:rPr>
              <w:t>反映本人任职以来的专业技术水平、能力</w:t>
            </w:r>
            <w:r>
              <w:rPr>
                <w:rFonts w:hint="default"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业绩工作总结</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9</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4"/>
                <w:szCs w:val="24"/>
                <w:vertAlign w:val="baseline"/>
                <w:lang w:val="en-US" w:eastAsia="zh-Hans"/>
              </w:rPr>
              <w:t>反映本人技术革新</w:t>
            </w:r>
            <w:r>
              <w:rPr>
                <w:rFonts w:hint="default"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发明创造成果</w:t>
            </w:r>
            <w:r>
              <w:rPr>
                <w:rFonts w:hint="default"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本人发表的与所从事职业有关的专著</w:t>
            </w:r>
            <w:r>
              <w:rPr>
                <w:rFonts w:hint="default"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论文及技能竞赛</w:t>
            </w:r>
            <w:r>
              <w:rPr>
                <w:rFonts w:hint="default"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技术能手获奖证书复印件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10</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4"/>
                <w:szCs w:val="24"/>
                <w:vertAlign w:val="baseline"/>
                <w:lang w:val="en-US" w:eastAsia="zh-Hans"/>
              </w:rPr>
              <w:t>其他能证明本人工作业绩的书面材料复印件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top"/>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11</w:t>
            </w:r>
          </w:p>
        </w:tc>
        <w:tc>
          <w:tcPr>
            <w:tcW w:w="3343" w:type="dxa"/>
            <w:gridSpan w:val="2"/>
            <w:noWrap w:val="0"/>
            <w:vAlign w:val="top"/>
          </w:tcPr>
          <w:p>
            <w:pPr>
              <w:jc w:val="center"/>
              <w:rPr>
                <w:rFonts w:hint="eastAsia" w:ascii="仿宋_GB2312" w:hAnsi="仿宋_GB2312" w:eastAsia="仿宋_GB2312" w:cs="仿宋_GB2312"/>
                <w:sz w:val="28"/>
                <w:szCs w:val="28"/>
                <w:vertAlign w:val="baseline"/>
                <w:lang w:val="en-US" w:eastAsia="zh-Hans"/>
              </w:rPr>
            </w:pPr>
          </w:p>
        </w:tc>
        <w:tc>
          <w:tcPr>
            <w:tcW w:w="1463" w:type="dxa"/>
            <w:noWrap w:val="0"/>
            <w:vAlign w:val="top"/>
          </w:tcPr>
          <w:p>
            <w:pPr>
              <w:jc w:val="center"/>
              <w:rPr>
                <w:rFonts w:hint="eastAsia" w:ascii="仿宋_GB2312" w:hAnsi="仿宋_GB2312" w:eastAsia="仿宋_GB2312" w:cs="仿宋_GB2312"/>
                <w:sz w:val="28"/>
                <w:szCs w:val="28"/>
                <w:vertAlign w:val="baseline"/>
                <w:lang w:val="en-US" w:eastAsia="zh-Hans"/>
              </w:rPr>
            </w:pPr>
          </w:p>
        </w:tc>
        <w:tc>
          <w:tcPr>
            <w:tcW w:w="1705" w:type="dxa"/>
            <w:noWrap w:val="0"/>
            <w:vAlign w:val="top"/>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top"/>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12</w:t>
            </w:r>
          </w:p>
        </w:tc>
        <w:tc>
          <w:tcPr>
            <w:tcW w:w="3343" w:type="dxa"/>
            <w:gridSpan w:val="2"/>
            <w:noWrap w:val="0"/>
            <w:vAlign w:val="top"/>
          </w:tcPr>
          <w:p>
            <w:pPr>
              <w:jc w:val="center"/>
              <w:rPr>
                <w:rFonts w:hint="eastAsia" w:ascii="仿宋_GB2312" w:hAnsi="仿宋_GB2312" w:eastAsia="仿宋_GB2312" w:cs="仿宋_GB2312"/>
                <w:sz w:val="28"/>
                <w:szCs w:val="28"/>
                <w:vertAlign w:val="baseline"/>
                <w:lang w:val="en-US" w:eastAsia="zh-Hans"/>
              </w:rPr>
            </w:pPr>
          </w:p>
        </w:tc>
        <w:tc>
          <w:tcPr>
            <w:tcW w:w="1463" w:type="dxa"/>
            <w:noWrap w:val="0"/>
            <w:vAlign w:val="top"/>
          </w:tcPr>
          <w:p>
            <w:pPr>
              <w:jc w:val="center"/>
              <w:rPr>
                <w:rFonts w:hint="eastAsia" w:ascii="仿宋_GB2312" w:hAnsi="仿宋_GB2312" w:eastAsia="仿宋_GB2312" w:cs="仿宋_GB2312"/>
                <w:sz w:val="28"/>
                <w:szCs w:val="28"/>
                <w:vertAlign w:val="baseline"/>
                <w:lang w:val="en-US" w:eastAsia="zh-Hans"/>
              </w:rPr>
            </w:pPr>
          </w:p>
        </w:tc>
        <w:tc>
          <w:tcPr>
            <w:tcW w:w="1705" w:type="dxa"/>
            <w:noWrap w:val="0"/>
            <w:vAlign w:val="top"/>
          </w:tcPr>
          <w:p>
            <w:pPr>
              <w:jc w:val="center"/>
              <w:rPr>
                <w:rFonts w:hint="eastAsia" w:ascii="仿宋_GB2312" w:hAnsi="仿宋_GB2312" w:eastAsia="仿宋_GB2312" w:cs="仿宋_GB2312"/>
                <w:sz w:val="28"/>
                <w:szCs w:val="28"/>
                <w:vertAlign w:val="baseline"/>
                <w:lang w:val="en-US" w:eastAsia="zh-Hans"/>
              </w:rPr>
            </w:pPr>
          </w:p>
        </w:tc>
      </w:tr>
    </w:tbl>
    <w:p>
      <w:pPr>
        <w:pStyle w:val="4"/>
        <w:spacing w:before="45"/>
        <w:rPr>
          <w:rFonts w:hint="eastAsia" w:ascii="仿宋_GB2312" w:hAnsi="仿宋_GB2312" w:eastAsia="仿宋_GB2312" w:cs="仿宋_GB2312"/>
          <w:sz w:val="30"/>
          <w:szCs w:val="30"/>
          <w:lang w:val="en-US" w:eastAsia="zh-Hans"/>
        </w:rPr>
      </w:pPr>
    </w:p>
    <w:p>
      <w:pPr>
        <w:pStyle w:val="4"/>
        <w:spacing w:before="45"/>
        <w:rPr>
          <w:rFonts w:hint="eastAsia" w:ascii="仿宋_GB2312" w:hAnsi="仿宋_GB2312" w:eastAsia="仿宋_GB2312" w:cs="仿宋_GB2312"/>
          <w:sz w:val="30"/>
          <w:szCs w:val="30"/>
          <w:lang w:val="en-US" w:eastAsia="zh-Hans"/>
        </w:rPr>
      </w:pPr>
      <w:r>
        <w:rPr>
          <w:rFonts w:hint="eastAsia" w:ascii="仿宋_GB2312" w:hAnsi="仿宋_GB2312" w:eastAsia="仿宋_GB2312" w:cs="仿宋_GB2312"/>
          <w:sz w:val="30"/>
          <w:szCs w:val="30"/>
          <w:lang w:val="en-US" w:eastAsia="zh-Hans"/>
        </w:rPr>
        <w:t>附件</w:t>
      </w:r>
      <w:r>
        <w:rPr>
          <w:rFonts w:hint="default" w:ascii="仿宋_GB2312" w:hAnsi="仿宋_GB2312" w:eastAsia="仿宋_GB2312" w:cs="仿宋_GB2312"/>
          <w:sz w:val="30"/>
          <w:szCs w:val="30"/>
          <w:lang w:eastAsia="zh-Hans"/>
        </w:rPr>
        <w:t>3</w:t>
      </w:r>
      <w:r>
        <w:rPr>
          <w:rFonts w:hint="eastAsia" w:ascii="仿宋_GB2312" w:hAnsi="仿宋_GB2312" w:eastAsia="仿宋_GB2312" w:cs="仿宋_GB2312"/>
          <w:sz w:val="30"/>
          <w:szCs w:val="30"/>
          <w:lang w:val="en-US" w:eastAsia="zh-Hans"/>
        </w:rPr>
        <w:t>：</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Hans"/>
        </w:rPr>
        <w:t>湖北省智慧建造产业发展研究院职业技能等级认定申报表</w:t>
      </w:r>
    </w:p>
    <w:tbl>
      <w:tblPr>
        <w:tblStyle w:val="11"/>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361"/>
        <w:gridCol w:w="502"/>
        <w:gridCol w:w="407"/>
        <w:gridCol w:w="306"/>
        <w:gridCol w:w="390"/>
        <w:gridCol w:w="293"/>
        <w:gridCol w:w="405"/>
        <w:gridCol w:w="618"/>
        <w:gridCol w:w="581"/>
        <w:gridCol w:w="871"/>
        <w:gridCol w:w="480"/>
        <w:gridCol w:w="338"/>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姓名</w:t>
            </w:r>
          </w:p>
        </w:tc>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性别</w:t>
            </w:r>
          </w:p>
        </w:tc>
        <w:tc>
          <w:tcPr>
            <w:tcW w:w="6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6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民族</w:t>
            </w:r>
          </w:p>
        </w:tc>
        <w:tc>
          <w:tcPr>
            <w:tcW w:w="11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3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政治面貌</w:t>
            </w:r>
          </w:p>
        </w:tc>
        <w:tc>
          <w:tcPr>
            <w:tcW w:w="16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身份证号</w:t>
            </w:r>
          </w:p>
        </w:tc>
        <w:tc>
          <w:tcPr>
            <w:tcW w:w="7826"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毕业院校</w:t>
            </w:r>
          </w:p>
        </w:tc>
        <w:tc>
          <w:tcPr>
            <w:tcW w:w="7826"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学历层次</w:t>
            </w:r>
          </w:p>
        </w:tc>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230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学历证书编号</w:t>
            </w:r>
          </w:p>
        </w:tc>
        <w:tc>
          <w:tcPr>
            <w:tcW w:w="416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报考工种</w:t>
            </w:r>
          </w:p>
        </w:tc>
        <w:tc>
          <w:tcPr>
            <w:tcW w:w="366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1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报考等级</w:t>
            </w:r>
          </w:p>
        </w:tc>
        <w:tc>
          <w:tcPr>
            <w:tcW w:w="296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原职业工种</w:t>
            </w:r>
          </w:p>
        </w:tc>
        <w:tc>
          <w:tcPr>
            <w:tcW w:w="22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9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原等级</w:t>
            </w:r>
          </w:p>
        </w:tc>
        <w:tc>
          <w:tcPr>
            <w:tcW w:w="10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4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原证书编号</w:t>
            </w:r>
          </w:p>
        </w:tc>
        <w:tc>
          <w:tcPr>
            <w:tcW w:w="20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工作单位</w:t>
            </w:r>
          </w:p>
        </w:tc>
        <w:tc>
          <w:tcPr>
            <w:tcW w:w="7826"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单位地址</w:t>
            </w:r>
          </w:p>
        </w:tc>
        <w:tc>
          <w:tcPr>
            <w:tcW w:w="486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6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参加工作时间</w:t>
            </w:r>
          </w:p>
        </w:tc>
        <w:tc>
          <w:tcPr>
            <w:tcW w:w="12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联系方式</w:t>
            </w:r>
          </w:p>
        </w:tc>
        <w:tc>
          <w:tcPr>
            <w:tcW w:w="18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考生来源</w:t>
            </w:r>
          </w:p>
        </w:tc>
        <w:tc>
          <w:tcPr>
            <w:tcW w:w="525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国企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私企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个体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外商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港澳台商</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学生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下岗失业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现役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农民工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公务员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5"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个人工作</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简历</w:t>
            </w:r>
          </w:p>
        </w:tc>
        <w:tc>
          <w:tcPr>
            <w:tcW w:w="7826"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9264"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cs="仿宋"/>
                <w:b/>
                <w:bCs/>
                <w:color w:val="000000"/>
                <w:sz w:val="24"/>
                <w:szCs w:val="24"/>
                <w:shd w:val="clear" w:color="auto" w:fill="FFFFFF"/>
                <w:vertAlign w:val="baseline"/>
                <w:lang w:val="en-US" w:eastAsia="zh-CN"/>
              </w:rPr>
              <w:t>考生报名诚信承诺书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8" w:hRule="atLeast"/>
          <w:jc w:val="center"/>
        </w:trPr>
        <w:tc>
          <w:tcPr>
            <w:tcW w:w="9264"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00" w:lineRule="auto"/>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本人郑重确认并承诺：</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1、本人已阅读《</w:t>
            </w:r>
            <w:r>
              <w:rPr>
                <w:rFonts w:hint="default" w:ascii="仿宋_GB2312" w:hAnsi="仿宋_GB2312" w:eastAsia="仿宋_GB2312" w:cs="仿宋_GB2312"/>
                <w:b w:val="0"/>
                <w:bCs w:val="0"/>
                <w:sz w:val="24"/>
                <w:szCs w:val="24"/>
                <w:lang w:eastAsia="zh-Hans"/>
              </w:rPr>
              <w:t>湖北省智慧建造产业发展研究院</w:t>
            </w:r>
            <w:r>
              <w:rPr>
                <w:rFonts w:hint="eastAsia" w:ascii="仿宋_GB2312" w:hAnsi="仿宋_GB2312" w:eastAsia="仿宋_GB2312" w:cs="仿宋_GB2312"/>
                <w:b w:val="0"/>
                <w:bCs w:val="0"/>
                <w:sz w:val="24"/>
                <w:szCs w:val="24"/>
              </w:rPr>
              <w:t>职业技能等级认定</w:t>
            </w:r>
            <w:r>
              <w:rPr>
                <w:rFonts w:hint="eastAsia" w:ascii="仿宋_GB2312" w:hAnsi="仿宋_GB2312" w:eastAsia="仿宋_GB2312" w:cs="仿宋_GB2312"/>
                <w:b w:val="0"/>
                <w:bCs w:val="0"/>
                <w:sz w:val="24"/>
                <w:szCs w:val="24"/>
                <w:lang w:val="en-US" w:eastAsia="zh-Hans"/>
              </w:rPr>
              <w:t>工作方案</w:t>
            </w:r>
            <w:r>
              <w:rPr>
                <w:rFonts w:hint="eastAsia" w:ascii="仿宋_GB2312" w:hAnsi="仿宋_GB2312" w:eastAsia="仿宋_GB2312" w:cs="仿宋_GB2312"/>
                <w:b w:val="0"/>
                <w:bCs w:val="0"/>
                <w:color w:val="000000"/>
                <w:sz w:val="24"/>
                <w:szCs w:val="24"/>
                <w:shd w:val="clear" w:color="auto" w:fill="FFFFFF"/>
                <w:vertAlign w:val="baseline"/>
                <w:lang w:val="en-US" w:eastAsia="zh-CN"/>
              </w:rPr>
              <w:t>》，了解参加职业技能等级认定人员应具备条件要求。</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2、本人愿意按要求提交相关材料，接受</w:t>
            </w:r>
            <w:r>
              <w:rPr>
                <w:rFonts w:hint="default" w:ascii="仿宋_GB2312" w:hAnsi="仿宋_GB2312" w:eastAsia="仿宋_GB2312" w:cs="仿宋_GB2312"/>
                <w:b w:val="0"/>
                <w:bCs w:val="0"/>
                <w:sz w:val="24"/>
                <w:szCs w:val="24"/>
                <w:lang w:eastAsia="zh-Hans"/>
              </w:rPr>
              <w:t>湖北省智慧建造产业发展研究院</w:t>
            </w:r>
            <w:r>
              <w:rPr>
                <w:rFonts w:hint="eastAsia" w:ascii="仿宋_GB2312" w:hAnsi="仿宋_GB2312" w:eastAsia="仿宋_GB2312" w:cs="仿宋_GB2312"/>
                <w:b w:val="0"/>
                <w:bCs w:val="0"/>
                <w:color w:val="000000"/>
                <w:sz w:val="24"/>
                <w:szCs w:val="24"/>
                <w:shd w:val="clear" w:color="auto" w:fill="FFFFFF"/>
                <w:vertAlign w:val="baseline"/>
                <w:lang w:val="en-US" w:eastAsia="zh-CN"/>
              </w:rPr>
              <w:t>的报考资格审核。</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3、本人承诺所提供的一切证明材料和填写的个人信息真实、有效，若有不实或不符合条件情况，一经查实，本人愿意承担完全责任和因此产生的一切后果（包括但不限于取消考试成绩、撤回相应证书、删除相应官网证书信息、违规违纪情况计入诚信档案和不予退还已交纳费用等）。</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drawing>
                <wp:anchor distT="0" distB="0" distL="114300" distR="114300" simplePos="0" relativeHeight="251661312" behindDoc="0" locked="0" layoutInCell="1" allowOverlap="1">
                  <wp:simplePos x="0" y="0"/>
                  <wp:positionH relativeFrom="column">
                    <wp:posOffset>4919980</wp:posOffset>
                  </wp:positionH>
                  <wp:positionV relativeFrom="paragraph">
                    <wp:posOffset>168275</wp:posOffset>
                  </wp:positionV>
                  <wp:extent cx="866775" cy="487680"/>
                  <wp:effectExtent l="0" t="0" r="22225" b="20320"/>
                  <wp:wrapNone/>
                  <wp:docPr id="1" name="图片 1" descr="微信图片_2021031715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317153007"/>
                          <pic:cNvPicPr>
                            <a:picLocks noChangeAspect="1"/>
                          </pic:cNvPicPr>
                        </pic:nvPicPr>
                        <pic:blipFill>
                          <a:blip r:embed="rId6"/>
                          <a:srcRect l="8333" t="1019" r="8762"/>
                          <a:stretch>
                            <a:fillRect/>
                          </a:stretch>
                        </pic:blipFill>
                        <pic:spPr>
                          <a:xfrm>
                            <a:off x="0" y="0"/>
                            <a:ext cx="866775" cy="487680"/>
                          </a:xfrm>
                          <a:prstGeom prst="rect">
                            <a:avLst/>
                          </a:prstGeom>
                          <a:noFill/>
                          <a:ln w="9525">
                            <a:noFill/>
                          </a:ln>
                        </pic:spPr>
                      </pic:pic>
                    </a:graphicData>
                  </a:graphic>
                </wp:anchor>
              </w:drawing>
            </w:r>
            <w:r>
              <w:rPr>
                <w:rFonts w:hint="eastAsia" w:ascii="仿宋_GB2312" w:hAnsi="仿宋_GB2312" w:eastAsia="仿宋_GB2312" w:cs="仿宋_GB2312"/>
                <w:b w:val="0"/>
                <w:bCs w:val="0"/>
                <w:color w:val="000000"/>
                <w:sz w:val="24"/>
                <w:szCs w:val="24"/>
                <w:shd w:val="clear" w:color="auto" w:fill="FFFFFF"/>
                <w:vertAlign w:val="baseline"/>
                <w:lang w:val="en-US" w:eastAsia="zh-CN"/>
              </w:rPr>
              <w:t>以上承诺真实、有效，是承诺人本人的真实意愿。</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2640" w:firstLineChars="1100"/>
              <w:jc w:val="both"/>
              <w:textAlignment w:val="auto"/>
              <w:rPr>
                <w:rFonts w:hint="default" w:ascii="仿宋_GB2312" w:hAnsi="仿宋_GB2312" w:eastAsia="仿宋_GB2312" w:cs="仿宋_GB2312"/>
                <w:b w:val="0"/>
                <w:bCs w:val="0"/>
                <w:color w:val="FF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本人（承诺人）签字（手写签名拍照附上）：</w:t>
            </w:r>
            <w:r>
              <w:rPr>
                <w:rFonts w:hint="eastAsia" w:ascii="仿宋_GB2312" w:hAnsi="仿宋_GB2312" w:eastAsia="仿宋_GB2312" w:cs="仿宋_GB2312"/>
                <w:b w:val="0"/>
                <w:bCs w:val="0"/>
                <w:color w:val="FF0000"/>
                <w:sz w:val="24"/>
                <w:szCs w:val="24"/>
                <w:shd w:val="clear" w:color="auto" w:fill="FFFFFF"/>
                <w:vertAlign w:val="baseline"/>
                <w:lang w:val="en-US" w:eastAsia="zh-CN"/>
              </w:rPr>
              <w:t>例：</w:t>
            </w:r>
          </w:p>
        </w:tc>
      </w:tr>
    </w:tbl>
    <w:p>
      <w:pPr>
        <w:pStyle w:val="4"/>
        <w:ind w:left="0" w:leftChars="0" w:firstLine="0" w:firstLineChars="0"/>
        <w:rPr>
          <w:rFonts w:hint="eastAsia" w:ascii="仿宋_GB2312" w:hAnsi="仿宋_GB2312" w:eastAsia="仿宋_GB2312" w:cs="仿宋_GB2312"/>
          <w:lang w:val="en-US" w:eastAsia="zh-Hans"/>
        </w:rPr>
      </w:pPr>
    </w:p>
    <w:p>
      <w:pPr>
        <w:pStyle w:val="4"/>
        <w:spacing w:before="45"/>
        <w:rPr>
          <w:rFonts w:hint="eastAsia" w:ascii="仿宋_GB2312" w:hAnsi="仿宋_GB2312" w:eastAsia="仿宋_GB2312" w:cs="仿宋_GB2312"/>
          <w:sz w:val="30"/>
          <w:szCs w:val="30"/>
          <w:lang w:val="en-US" w:eastAsia="zh-Hans"/>
        </w:rPr>
      </w:pPr>
      <w:r>
        <w:rPr>
          <w:rFonts w:hint="eastAsia" w:ascii="仿宋_GB2312" w:hAnsi="仿宋_GB2312" w:eastAsia="仿宋_GB2312" w:cs="仿宋_GB2312"/>
          <w:sz w:val="30"/>
          <w:szCs w:val="30"/>
          <w:lang w:val="en-US" w:eastAsia="zh-Hans"/>
        </w:rPr>
        <w:t>附件</w:t>
      </w:r>
      <w:r>
        <w:rPr>
          <w:rFonts w:hint="default" w:ascii="仿宋_GB2312" w:hAnsi="仿宋_GB2312" w:eastAsia="仿宋_GB2312" w:cs="仿宋_GB2312"/>
          <w:sz w:val="30"/>
          <w:szCs w:val="30"/>
          <w:lang w:eastAsia="zh-Hans"/>
        </w:rPr>
        <w:t>4</w:t>
      </w:r>
      <w:r>
        <w:rPr>
          <w:rFonts w:hint="eastAsia" w:ascii="仿宋_GB2312" w:hAnsi="仿宋_GB2312" w:eastAsia="仿宋_GB2312" w:cs="仿宋_GB2312"/>
          <w:sz w:val="30"/>
          <w:szCs w:val="30"/>
          <w:lang w:val="en-US" w:eastAsia="zh-Hans"/>
        </w:rPr>
        <w:t>：</w:t>
      </w:r>
    </w:p>
    <w:p/>
    <w:p>
      <w:pPr>
        <w:jc w:val="center"/>
        <w:rPr>
          <w:rFonts w:hint="eastAsia" w:ascii="方正小标宋简体" w:hAnsi="方正小标宋简体" w:eastAsia="方正小标宋简体" w:cs="方正小标宋简体"/>
          <w:sz w:val="32"/>
          <w:szCs w:val="32"/>
          <w:lang w:val="en-US" w:eastAsia="zh-Hans"/>
        </w:rPr>
      </w:pPr>
      <w:r>
        <w:rPr>
          <w:rFonts w:hint="eastAsia" w:ascii="方正小标宋简体" w:hAnsi="方正小标宋简体" w:eastAsia="方正小标宋简体" w:cs="方正小标宋简体"/>
          <w:sz w:val="32"/>
          <w:szCs w:val="32"/>
          <w:lang w:val="en-US" w:eastAsia="zh-Hans"/>
        </w:rPr>
        <w:t>湖北省智慧建造产业发展研究院</w:t>
      </w:r>
    </w:p>
    <w:p>
      <w:pPr>
        <w:jc w:val="center"/>
        <w:rPr>
          <w:rFonts w:hint="eastAsia" w:ascii="方正小标宋简体" w:hAnsi="方正小标宋简体" w:eastAsia="方正小标宋简体" w:cs="方正小标宋简体"/>
          <w:sz w:val="32"/>
          <w:szCs w:val="32"/>
          <w:lang w:val="en-US" w:eastAsia="zh-Hans"/>
        </w:rPr>
      </w:pPr>
      <w:r>
        <w:rPr>
          <w:rFonts w:hint="eastAsia" w:ascii="方正小标宋简体" w:hAnsi="方正小标宋简体" w:eastAsia="方正小标宋简体" w:cs="方正小标宋简体"/>
          <w:sz w:val="32"/>
          <w:szCs w:val="32"/>
          <w:lang w:val="en-US" w:eastAsia="zh-Hans"/>
        </w:rPr>
        <w:t>职业技能等级认定成绩复核申请表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240"/>
        <w:gridCol w:w="1241"/>
        <w:gridCol w:w="1065"/>
        <w:gridCol w:w="1066"/>
        <w:gridCol w:w="1065"/>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481" w:type="dxa"/>
            <w:gridSpan w:val="2"/>
            <w:noWrap w:val="0"/>
            <w:vAlign w:val="top"/>
          </w:tcPr>
          <w:p>
            <w:pPr>
              <w:jc w:val="center"/>
              <w:rPr>
                <w:rFonts w:hint="eastAsia" w:ascii="仿宋_GB2312" w:hAnsi="仿宋_GB2312" w:eastAsia="仿宋_GB2312" w:cs="仿宋_GB2312"/>
                <w:sz w:val="28"/>
                <w:szCs w:val="28"/>
              </w:rPr>
            </w:pP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2131" w:type="dxa"/>
            <w:gridSpan w:val="2"/>
            <w:noWrap w:val="0"/>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报考职业</w:t>
            </w:r>
          </w:p>
        </w:tc>
        <w:tc>
          <w:tcPr>
            <w:tcW w:w="2481" w:type="dxa"/>
            <w:gridSpan w:val="2"/>
            <w:noWrap w:val="0"/>
            <w:vAlign w:val="top"/>
          </w:tcPr>
          <w:p>
            <w:pPr>
              <w:jc w:val="center"/>
              <w:rPr>
                <w:rFonts w:hint="eastAsia" w:ascii="仿宋_GB2312" w:hAnsi="仿宋_GB2312" w:eastAsia="仿宋_GB2312" w:cs="仿宋_GB2312"/>
                <w:sz w:val="28"/>
                <w:szCs w:val="28"/>
              </w:rPr>
            </w:pP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准考证号</w:t>
            </w:r>
          </w:p>
        </w:tc>
        <w:tc>
          <w:tcPr>
            <w:tcW w:w="2131" w:type="dxa"/>
            <w:gridSpan w:val="2"/>
            <w:noWrap w:val="0"/>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报考等级</w:t>
            </w:r>
          </w:p>
        </w:tc>
        <w:tc>
          <w:tcPr>
            <w:tcW w:w="2481" w:type="dxa"/>
            <w:gridSpan w:val="2"/>
            <w:noWrap w:val="0"/>
            <w:vAlign w:val="top"/>
          </w:tcPr>
          <w:p>
            <w:pPr>
              <w:jc w:val="center"/>
              <w:rPr>
                <w:rFonts w:hint="eastAsia" w:ascii="仿宋_GB2312" w:hAnsi="仿宋_GB2312" w:eastAsia="仿宋_GB2312" w:cs="仿宋_GB2312"/>
                <w:sz w:val="28"/>
                <w:szCs w:val="28"/>
              </w:rPr>
            </w:pP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2131" w:type="dxa"/>
            <w:gridSpan w:val="2"/>
            <w:noWrap w:val="0"/>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考试时间</w:t>
            </w:r>
          </w:p>
        </w:tc>
        <w:tc>
          <w:tcPr>
            <w:tcW w:w="2481" w:type="dxa"/>
            <w:gridSpan w:val="2"/>
            <w:noWrap w:val="0"/>
            <w:vAlign w:val="top"/>
          </w:tcPr>
          <w:p>
            <w:pPr>
              <w:jc w:val="center"/>
              <w:rPr>
                <w:rFonts w:hint="eastAsia" w:ascii="仿宋_GB2312" w:hAnsi="仿宋_GB2312" w:eastAsia="仿宋_GB2312" w:cs="仿宋_GB2312"/>
                <w:sz w:val="28"/>
                <w:szCs w:val="28"/>
              </w:rPr>
            </w:pP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认定考场</w:t>
            </w:r>
          </w:p>
        </w:tc>
        <w:tc>
          <w:tcPr>
            <w:tcW w:w="2131" w:type="dxa"/>
            <w:gridSpan w:val="2"/>
            <w:noWrap w:val="0"/>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复核科目</w:t>
            </w:r>
          </w:p>
        </w:tc>
        <w:tc>
          <w:tcPr>
            <w:tcW w:w="248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理论</w:t>
            </w:r>
            <w:r>
              <w:rPr>
                <w:rFonts w:hint="eastAsia" w:ascii="FangSong_GB2312" w:hAnsi="FangSong_GB2312" w:eastAsia="FangSong_GB2312" w:cs="FangSong_GB2312"/>
                <w:sz w:val="28"/>
                <w:szCs w:val="28"/>
              </w:rPr>
              <w:t>□</w:t>
            </w: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技能</w:t>
            </w:r>
            <w:r>
              <w:rPr>
                <w:rFonts w:hint="eastAsia" w:ascii="FangSong_GB2312" w:hAnsi="FangSong_GB2312" w:eastAsia="FangSong_GB2312" w:cs="FangSong_GB2312"/>
                <w:sz w:val="28"/>
                <w:szCs w:val="28"/>
              </w:rPr>
              <w:t>□</w:t>
            </w: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w:t>
            </w:r>
            <w:r>
              <w:rPr>
                <w:rFonts w:hint="eastAsia" w:ascii="FangSong_GB2312" w:hAnsi="FangSong_GB2312" w:eastAsia="FangSong_GB2312" w:cs="FangSong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原始成绩</w:t>
            </w:r>
          </w:p>
        </w:tc>
        <w:tc>
          <w:tcPr>
            <w:tcW w:w="1240"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理论</w:t>
            </w:r>
          </w:p>
        </w:tc>
        <w:tc>
          <w:tcPr>
            <w:tcW w:w="1241" w:type="dxa"/>
            <w:noWrap w:val="0"/>
            <w:vAlign w:val="top"/>
          </w:tcPr>
          <w:p>
            <w:pPr>
              <w:jc w:val="center"/>
              <w:rPr>
                <w:rFonts w:hint="eastAsia" w:ascii="仿宋_GB2312" w:hAnsi="仿宋_GB2312" w:eastAsia="仿宋_GB2312" w:cs="仿宋_GB2312"/>
                <w:sz w:val="28"/>
                <w:szCs w:val="28"/>
              </w:rPr>
            </w:pPr>
          </w:p>
        </w:tc>
        <w:tc>
          <w:tcPr>
            <w:tcW w:w="1065"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技能</w:t>
            </w:r>
          </w:p>
        </w:tc>
        <w:tc>
          <w:tcPr>
            <w:tcW w:w="1066" w:type="dxa"/>
            <w:noWrap w:val="0"/>
            <w:vAlign w:val="top"/>
          </w:tcPr>
          <w:p>
            <w:pPr>
              <w:jc w:val="center"/>
              <w:rPr>
                <w:rFonts w:hint="eastAsia" w:ascii="仿宋_GB2312" w:hAnsi="仿宋_GB2312" w:eastAsia="仿宋_GB2312" w:cs="仿宋_GB2312"/>
                <w:sz w:val="28"/>
                <w:szCs w:val="28"/>
              </w:rPr>
            </w:pPr>
          </w:p>
        </w:tc>
        <w:tc>
          <w:tcPr>
            <w:tcW w:w="1065"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w:t>
            </w:r>
          </w:p>
        </w:tc>
        <w:tc>
          <w:tcPr>
            <w:tcW w:w="1066" w:type="dxa"/>
            <w:noWrap w:val="0"/>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复核成绩</w:t>
            </w:r>
          </w:p>
        </w:tc>
        <w:tc>
          <w:tcPr>
            <w:tcW w:w="1240"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理论</w:t>
            </w:r>
          </w:p>
        </w:tc>
        <w:tc>
          <w:tcPr>
            <w:tcW w:w="1241" w:type="dxa"/>
            <w:noWrap w:val="0"/>
            <w:vAlign w:val="top"/>
          </w:tcPr>
          <w:p>
            <w:pPr>
              <w:jc w:val="center"/>
              <w:rPr>
                <w:rFonts w:hint="eastAsia" w:ascii="仿宋_GB2312" w:hAnsi="仿宋_GB2312" w:eastAsia="仿宋_GB2312" w:cs="仿宋_GB2312"/>
                <w:sz w:val="28"/>
                <w:szCs w:val="28"/>
              </w:rPr>
            </w:pPr>
          </w:p>
        </w:tc>
        <w:tc>
          <w:tcPr>
            <w:tcW w:w="1065"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技能</w:t>
            </w:r>
          </w:p>
        </w:tc>
        <w:tc>
          <w:tcPr>
            <w:tcW w:w="1066" w:type="dxa"/>
            <w:noWrap w:val="0"/>
            <w:vAlign w:val="top"/>
          </w:tcPr>
          <w:p>
            <w:pPr>
              <w:jc w:val="center"/>
              <w:rPr>
                <w:rFonts w:hint="eastAsia" w:ascii="仿宋_GB2312" w:hAnsi="仿宋_GB2312" w:eastAsia="仿宋_GB2312" w:cs="仿宋_GB2312"/>
                <w:sz w:val="28"/>
                <w:szCs w:val="28"/>
              </w:rPr>
            </w:pPr>
          </w:p>
        </w:tc>
        <w:tc>
          <w:tcPr>
            <w:tcW w:w="1065"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w:t>
            </w:r>
          </w:p>
        </w:tc>
        <w:tc>
          <w:tcPr>
            <w:tcW w:w="1066" w:type="dxa"/>
            <w:noWrap w:val="0"/>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9" w:hRule="exact"/>
          <w:jc w:val="center"/>
        </w:trPr>
        <w:tc>
          <w:tcPr>
            <w:tcW w:w="8522" w:type="dxa"/>
            <w:gridSpan w:val="7"/>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申请复核理由：</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申请人签名：</w:t>
            </w: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1" w:hRule="atLeast"/>
          <w:jc w:val="center"/>
        </w:trPr>
        <w:tc>
          <w:tcPr>
            <w:tcW w:w="4260" w:type="dxa"/>
            <w:gridSpan w:val="3"/>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Hans"/>
              </w:rPr>
              <w:t>职业技能等级认定办公室</w:t>
            </w:r>
            <w:r>
              <w:rPr>
                <w:rFonts w:hint="eastAsia" w:ascii="仿宋_GB2312" w:hAnsi="仿宋_GB2312" w:eastAsia="仿宋_GB2312" w:cs="仿宋_GB2312"/>
                <w:sz w:val="28"/>
                <w:szCs w:val="28"/>
              </w:rPr>
              <w:t>：</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jc w:val="both"/>
              <w:rPr>
                <w:rFonts w:hint="eastAsia" w:ascii="仿宋_GB2312" w:hAnsi="仿宋_GB2312" w:eastAsia="仿宋_GB2312" w:cs="仿宋_GB2312"/>
                <w:sz w:val="28"/>
                <w:szCs w:val="28"/>
              </w:rPr>
            </w:pP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c>
          <w:tcPr>
            <w:tcW w:w="4262" w:type="dxa"/>
            <w:gridSpan w:val="4"/>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复核结果：</w:t>
            </w:r>
          </w:p>
          <w:p>
            <w:pPr>
              <w:rPr>
                <w:rFonts w:hint="eastAsia" w:ascii="仿宋_GB2312" w:hAnsi="仿宋_GB2312" w:eastAsia="仿宋_GB2312" w:cs="仿宋_GB2312"/>
                <w:sz w:val="28"/>
                <w:szCs w:val="28"/>
              </w:rPr>
            </w:pPr>
          </w:p>
          <w:p>
            <w:pP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 xml:space="preserve">经办人：          </w:t>
            </w:r>
            <w:r>
              <w:rPr>
                <w:rFonts w:hint="default" w:ascii="仿宋_GB2312" w:hAnsi="仿宋_GB2312" w:eastAsia="仿宋_GB2312" w:cs="仿宋_GB2312"/>
                <w:sz w:val="28"/>
                <w:szCs w:val="28"/>
              </w:rPr>
              <w:t xml:space="preserve"> </w:t>
            </w: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楷体" w:hAnsi="楷体" w:eastAsia="楷体" w:cs="楷体"/>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Hans"/>
        </w:rPr>
        <w:t>申请人</w:t>
      </w:r>
      <w:r>
        <w:rPr>
          <w:rFonts w:hint="eastAsia" w:ascii="楷体" w:hAnsi="楷体" w:eastAsia="楷体" w:cs="楷体"/>
          <w:sz w:val="28"/>
          <w:szCs w:val="28"/>
        </w:rPr>
        <w:t>对考试结果有疑问，可在当期考试认定结果公示期10</w:t>
      </w:r>
      <w:r>
        <w:rPr>
          <w:rFonts w:hint="eastAsia" w:ascii="楷体" w:hAnsi="楷体" w:eastAsia="楷体" w:cs="楷体"/>
          <w:sz w:val="28"/>
          <w:szCs w:val="28"/>
          <w:lang w:val="en-US" w:eastAsia="zh-Hans"/>
        </w:rPr>
        <w:t>个工作日</w:t>
      </w:r>
      <w:r>
        <w:rPr>
          <w:rFonts w:hint="eastAsia" w:ascii="楷体" w:hAnsi="楷体" w:eastAsia="楷体" w:cs="楷体"/>
          <w:sz w:val="28"/>
          <w:szCs w:val="28"/>
        </w:rPr>
        <w:t>内办理成绩复核手续，过期不予受理；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560" w:firstLineChars="200"/>
        <w:jc w:val="both"/>
        <w:textAlignment w:val="auto"/>
        <w:outlineLvl w:val="9"/>
        <w:rPr>
          <w:rFonts w:hint="default" w:ascii="仿宋_GB2312" w:hAnsi="仿宋_GB2312" w:eastAsia="仿宋_GB2312" w:cs="仿宋_GB2312"/>
          <w:sz w:val="32"/>
          <w:szCs w:val="32"/>
        </w:rPr>
      </w:pPr>
      <w:r>
        <w:rPr>
          <w:rFonts w:hint="eastAsia" w:ascii="楷体" w:hAnsi="楷体" w:eastAsia="楷体" w:cs="楷体"/>
          <w:sz w:val="28"/>
          <w:szCs w:val="28"/>
        </w:rPr>
        <w:t>2.成绩复核是指对申请人答卷进行有无漏评，有无计分、总分、登分错误，是否有违纪记录或其他异常情况进行复查，本复核不包括对客观题及主观题的判分进行复查。</w:t>
      </w: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pStyle w:val="2"/>
        <w:rPr>
          <w:rFonts w:hint="default"/>
        </w:rPr>
      </w:pPr>
    </w:p>
    <w:p>
      <w:pPr>
        <w:pStyle w:val="2"/>
        <w:rPr>
          <w:rFonts w:hint="default"/>
        </w:rPr>
      </w:pPr>
    </w:p>
    <w:p>
      <w:pPr>
        <w:pStyle w:val="2"/>
        <w:rPr>
          <w:rFonts w:hint="default"/>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pStyle w:val="2"/>
        <w:ind w:left="0" w:leftChars="0" w:firstLine="0" w:firstLineChars="0"/>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default"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9" w:lineRule="exact"/>
        <w:ind w:right="0" w:rightChars="0"/>
        <w:textAlignment w:val="auto"/>
        <w:rPr>
          <w:rFonts w:hint="eastAsia" w:ascii="仿宋_GB2312" w:hAnsi="仿宋_GB2312" w:eastAsia="仿宋_GB2312" w:cs="仿宋_GB2312"/>
          <w:i w:val="0"/>
          <w:caps w:val="0"/>
          <w:color w:val="191919"/>
          <w:spacing w:val="0"/>
          <w:kern w:val="0"/>
          <w:sz w:val="32"/>
          <w:szCs w:val="32"/>
          <w:u w:val="none"/>
          <w:lang w:val="en-US" w:eastAsia="zh-CN" w:bidi="ar"/>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-248285</wp:posOffset>
                </wp:positionH>
                <wp:positionV relativeFrom="paragraph">
                  <wp:posOffset>32385</wp:posOffset>
                </wp:positionV>
                <wp:extent cx="576008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00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5pt;margin-top:2.55pt;height:0.05pt;width:453.55pt;z-index:251659264;mso-width-relative:page;mso-height-relative:page;" filled="f" stroked="t" coordsize="21600,21600" o:gfxdata="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jrPz8tYAAAAHAQAADwAAAAAAAAABACAAAAA4AAAAZHJzL2Rvd25yZXYueG1sUEsBAhQAFAAA&#10;AAgAh07iQN0cRibbAQAAmAMAAA4AAAAAAAAAAQAgAAAAOw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-248285</wp:posOffset>
                </wp:positionH>
                <wp:positionV relativeFrom="paragraph">
                  <wp:posOffset>451485</wp:posOffset>
                </wp:positionV>
                <wp:extent cx="576008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00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5pt;margin-top:35.55pt;height:0.05pt;width:453.55pt;z-index:251660288;mso-width-relative:page;mso-height-relative:page;" filled="f" stroked="t" coordsize="21600,21600" o:gfxdata="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HkGmkvXAAAACQEAAA8AAAAAAAAAAQAgAAAAOAAAAGRycy9kb3ducmV2LnhtbFBLAQIUABQA&#10;AAAIAIdO4kB56v+v2wEAAJgDAAAOAAAAAAAAAAEAIAAAADw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lang w:val="en-US" w:eastAsia="zh-Hans"/>
        </w:rPr>
        <w:t>湖北省智慧建造产业发展研究院</w:t>
      </w:r>
      <w:r>
        <w:rPr>
          <w:rFonts w:hint="eastAsia" w:ascii="仿宋_GB2312" w:hAnsi="仿宋_GB2312" w:eastAsia="仿宋_GB2312" w:cs="仿宋_GB2312"/>
          <w:sz w:val="32"/>
          <w:szCs w:val="32"/>
          <w:lang w:eastAsia="zh-Hans"/>
        </w:rPr>
        <w:t xml:space="preserve"> </w:t>
      </w:r>
      <w:r>
        <w:rPr>
          <w:rFonts w:hint="default"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202</w:t>
      </w:r>
      <w:r>
        <w:rPr>
          <w:rFonts w:hint="default" w:ascii="仿宋_GB2312" w:hAnsi="仿宋_GB2312" w:eastAsia="仿宋_GB2312" w:cs="仿宋_GB2312"/>
          <w:sz w:val="32"/>
          <w:szCs w:val="32"/>
          <w:lang w:eastAsia="zh-Hans"/>
        </w:rPr>
        <w:t>2</w:t>
      </w:r>
      <w:r>
        <w:rPr>
          <w:rFonts w:hint="eastAsia" w:ascii="仿宋_GB2312" w:hAnsi="仿宋_GB2312" w:eastAsia="仿宋_GB2312" w:cs="仿宋_GB2312"/>
          <w:sz w:val="32"/>
          <w:szCs w:val="32"/>
          <w:lang w:val="en-US" w:eastAsia="zh-Hans"/>
        </w:rPr>
        <w:t>年</w:t>
      </w:r>
      <w:r>
        <w:rPr>
          <w:rFonts w:hint="default" w:ascii="仿宋_GB2312" w:hAnsi="仿宋_GB2312" w:eastAsia="仿宋_GB2312" w:cs="仿宋_GB2312"/>
          <w:sz w:val="32"/>
          <w:szCs w:val="32"/>
          <w:lang w:eastAsia="zh-Hans"/>
        </w:rPr>
        <w:t>7</w:t>
      </w:r>
      <w:r>
        <w:rPr>
          <w:rFonts w:hint="eastAsia" w:ascii="仿宋_GB2312" w:hAnsi="仿宋_GB2312" w:eastAsia="仿宋_GB2312" w:cs="仿宋_GB2312"/>
          <w:sz w:val="32"/>
          <w:szCs w:val="32"/>
          <w:lang w:val="en-US" w:eastAsia="zh-Hans"/>
        </w:rPr>
        <w:t>月</w:t>
      </w:r>
      <w:r>
        <w:rPr>
          <w:rFonts w:hint="default" w:ascii="仿宋_GB2312" w:hAnsi="仿宋_GB2312" w:eastAsia="仿宋_GB2312" w:cs="仿宋_GB2312"/>
          <w:sz w:val="32"/>
          <w:szCs w:val="32"/>
          <w:lang w:eastAsia="zh-Hans"/>
        </w:rPr>
        <w:t>15</w:t>
      </w:r>
      <w:r>
        <w:rPr>
          <w:rFonts w:hint="eastAsia" w:ascii="仿宋_GB2312" w:hAnsi="仿宋_GB2312" w:eastAsia="仿宋_GB2312" w:cs="仿宋_GB2312"/>
          <w:sz w:val="32"/>
          <w:szCs w:val="32"/>
          <w:lang w:val="en-US" w:eastAsia="zh-Hans"/>
        </w:rPr>
        <w:t>日印发</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Optima-Regular">
    <w:panose1 w:val="02000503060000020004"/>
    <w:charset w:val="00"/>
    <w:family w:val="auto"/>
    <w:pitch w:val="default"/>
    <w:sig w:usb0="80000067" w:usb1="0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Symbol">
    <w:altName w:val="Kingsoft Sign"/>
    <w:panose1 w:val="00000000000000000000"/>
    <w:charset w:val="00"/>
    <w:family w:val="auto"/>
    <w:pitch w:val="default"/>
    <w:sig w:usb0="00000000" w:usb1="00000000" w:usb2="00000000" w:usb3="00000000" w:csb0="00000000" w:csb1="00000000"/>
  </w:font>
  <w:font w:name="Courier New">
    <w:panose1 w:val="02070409020205090404"/>
    <w:charset w:val="00"/>
    <w:family w:val="auto"/>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鲁迅字体">
    <w:panose1 w:val="02000000000000000000"/>
    <w:charset w:val="86"/>
    <w:family w:val="auto"/>
    <w:pitch w:val="default"/>
    <w:sig w:usb0="A00002BF" w:usb1="18CF7CFA" w:usb2="00000016" w:usb3="00000000" w:csb0="00040003" w:csb1="00000000"/>
  </w:font>
  <w:font w:name="MicrosoftYaHei">
    <w:altName w:val="苹方-简"/>
    <w:panose1 w:val="00000000000000000000"/>
    <w:charset w:val="00"/>
    <w:family w:val="auto"/>
    <w:pitch w:val="default"/>
    <w:sig w:usb0="00000000" w:usb1="00000000" w:usb2="0000000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Arial">
    <w:panose1 w:val="020B0704020202090204"/>
    <w:charset w:val="00"/>
    <w:family w:val="swiss"/>
    <w:pitch w:val="default"/>
    <w:sig w:usb0="E0000AFF" w:usb1="00007843" w:usb2="00000001" w:usb3="00000000" w:csb0="400001BF" w:csb1="DFF70000"/>
  </w:font>
  <w:font w:name="黑体">
    <w:panose1 w:val="02010609060101010101"/>
    <w:charset w:val="86"/>
    <w:family w:val="modern"/>
    <w:pitch w:val="default"/>
    <w:sig w:usb0="800002BF" w:usb1="38CF7CFA" w:usb2="00000016" w:usb3="00000000" w:csb0="00040001" w:csb1="00000000"/>
  </w:font>
  <w:font w:name="等线">
    <w:altName w:val="汉仪中等线KW"/>
    <w:panose1 w:val="02010600030101010101"/>
    <w:charset w:val="00"/>
    <w:family w:val="auto"/>
    <w:pitch w:val="default"/>
    <w:sig w:usb0="00000000" w:usb1="00000000" w:usb2="00000016" w:usb3="00000000" w:csb0="0004000F" w:csb1="00000000"/>
  </w:font>
  <w:font w:name="方正大标宋简体">
    <w:panose1 w:val="02000000000000000000"/>
    <w:charset w:val="86"/>
    <w:family w:val="auto"/>
    <w:pitch w:val="default"/>
    <w:sig w:usb0="A00002BF" w:usb1="184F6CFA" w:usb2="00000012" w:usb3="00000000" w:csb0="00040001" w:csb1="00000000"/>
  </w:font>
  <w:font w:name="QIJIFALLBACK">
    <w:panose1 w:val="02000509000000000000"/>
    <w:charset w:val="88"/>
    <w:family w:val="modern"/>
    <w:pitch w:val="default"/>
    <w:sig w:usb0="00000000" w:usb1="08000000" w:usb2="00000000" w:usb3="00000000" w:csb0="00100000" w:csb1="00000000"/>
  </w:font>
  <w:font w:name="方正小标宋_GBK">
    <w:panose1 w:val="02000000000000000000"/>
    <w:charset w:val="86"/>
    <w:family w:val="auto"/>
    <w:pitch w:val="default"/>
    <w:sig w:usb0="A00002BF" w:usb1="38CF7CFA" w:usb2="00082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方正大黑_GBK">
    <w:panose1 w:val="03000509000000000000"/>
    <w:charset w:val="86"/>
    <w:family w:val="auto"/>
    <w:pitch w:val="default"/>
    <w:sig w:usb0="00000001" w:usb1="080E0000" w:usb2="00000000" w:usb3="00000000" w:csb0="00040000" w:csb1="00000000"/>
  </w:font>
  <w:font w:name="Kaiti SC Regular">
    <w:panose1 w:val="02010600040101010101"/>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altName w:val="方正仿宋_GBK"/>
    <w:panose1 w:val="02010609060101010101"/>
    <w:charset w:val="00"/>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Songti SC Regular">
    <w:panose1 w:val="02010800040101010101"/>
    <w:charset w:val="86"/>
    <w:family w:val="auto"/>
    <w:pitch w:val="default"/>
    <w:sig w:usb0="00000001" w:usb1="080F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造字工房素黑体">
    <w:panose1 w:val="00000000000000000000"/>
    <w:charset w:val="86"/>
    <w:family w:val="auto"/>
    <w:pitch w:val="default"/>
    <w:sig w:usb0="00000001" w:usb1="08010000" w:usb2="00000012" w:usb3="00000000" w:csb0="00040000" w:csb1="00000000"/>
  </w:font>
  <w:font w:name="Hiragino Sans CNS W3">
    <w:panose1 w:val="020B0300000000000000"/>
    <w:charset w:val="88"/>
    <w:family w:val="auto"/>
    <w:pitch w:val="default"/>
    <w:sig w:usb0="00000001" w:usb1="1A0F1900" w:usb2="00000016" w:usb3="00000000" w:csb0="00120005" w:csb1="00000000"/>
  </w:font>
  <w:font w:name="汉仪全唐诗简">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apple-system-font">
    <w:altName w:val="苹方-简"/>
    <w:panose1 w:val="00000000000000000000"/>
    <w:charset w:val="00"/>
    <w:family w:val="auto"/>
    <w:pitch w:val="default"/>
    <w:sig w:usb0="00000000" w:usb1="00000000" w:usb2="00000000" w:usb3="00000000" w:csb0="00000000" w:csb1="00000000"/>
  </w:font>
  <w:font w:name="欧阳询书法字体">
    <w:panose1 w:val="02000600000000000000"/>
    <w:charset w:val="86"/>
    <w:family w:val="auto"/>
    <w:pitch w:val="default"/>
    <w:sig w:usb0="FFFFFFFF" w:usb1="E9FFFFFF" w:usb2="0000003F" w:usb3="00000000" w:csb0="603F00FF" w:csb1="FFFF0000"/>
  </w:font>
  <w:font w:name="Telugu Sangam MN Regular">
    <w:panose1 w:val="00000500000000000000"/>
    <w:charset w:val="00"/>
    <w:family w:val="auto"/>
    <w:pitch w:val="default"/>
    <w:sig w:usb0="00200001" w:usb1="00000000" w:usb2="00000000" w:usb3="00000000" w:csb0="00000001" w:csb1="00000000"/>
  </w:font>
  <w:font w:name="microsoft yahei">
    <w:altName w:val="苹方-简"/>
    <w:panose1 w:val="00000000000000000000"/>
    <w:charset w:val="00"/>
    <w:family w:val="roman"/>
    <w:pitch w:val="default"/>
    <w:sig w:usb0="00000000" w:usb1="00000000" w:usb2="00000000" w:usb3="00000000" w:csb0="00040001" w:csb1="00000000"/>
  </w:font>
  <w:font w:name="华文中宋">
    <w:altName w:val="苹方-简"/>
    <w:panose1 w:val="02010600040101010101"/>
    <w:charset w:val="00"/>
    <w:family w:val="auto"/>
    <w:pitch w:val="default"/>
    <w:sig w:usb0="00000000" w:usb1="00000000" w:usb2="00000010" w:usb3="00000000" w:csb0="0004009F" w:csb1="00000000"/>
  </w:font>
  <w:font w:name="楷体_GB2312">
    <w:altName w:val="汉仪楷体简"/>
    <w:panose1 w:val="02010609030101010101"/>
    <w:charset w:val="00"/>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pingfang sc semibold">
    <w:panose1 w:val="020B0400000000000000"/>
    <w:charset w:val="86"/>
    <w:family w:val="auto"/>
    <w:pitch w:val="default"/>
    <w:sig w:usb0="A00002FF" w:usb1="7ACFFDFB" w:usb2="00000017" w:usb3="00000000" w:csb0="00040001" w:csb1="00000000"/>
  </w:font>
  <w:font w:name="方正大黑简体">
    <w:altName w:val="苹方-简"/>
    <w:panose1 w:val="02010601030101010101"/>
    <w:charset w:val="00"/>
    <w:family w:val="script"/>
    <w:pitch w:val="default"/>
    <w:sig w:usb0="00000000" w:usb1="00000000" w:usb2="00000000" w:usb3="00000000" w:csb0="00040000" w:csb1="00000000"/>
  </w:font>
  <w:font w:name="方正姚体">
    <w:altName w:val="苹方-简"/>
    <w:panose1 w:val="02010601030101010101"/>
    <w:charset w:val="00"/>
    <w:family w:val="auto"/>
    <w:pitch w:val="default"/>
    <w:sig w:usb0="00000000" w:usb1="00000000" w:usb2="00000000" w:usb3="00000000" w:csb0="00040000" w:csb1="00000000"/>
  </w:font>
  <w:font w:name="方正仿宋简体">
    <w:altName w:val="苹方-简"/>
    <w:panose1 w:val="02010601030101010101"/>
    <w:charset w:val="00"/>
    <w:family w:val="auto"/>
    <w:pitch w:val="default"/>
    <w:sig w:usb0="00000000" w:usb1="00000000" w:usb2="00000010" w:usb3="00000000" w:csb0="00040000" w:csb1="00000000"/>
  </w:font>
  <w:font w:name="华文中宋">
    <w:altName w:val="华文宋体"/>
    <w:panose1 w:val="02010600040101010101"/>
    <w:charset w:val="86"/>
    <w:family w:val="auto"/>
    <w:pitch w:val="default"/>
    <w:sig w:usb0="00000000" w:usb1="00000000" w:usb2="00000010" w:usb3="00000000" w:csb0="0004009F" w:csb1="00000000"/>
  </w:font>
  <w:font w:name="华文宋体">
    <w:panose1 w:val="02010600040101010101"/>
    <w:charset w:val="86"/>
    <w:family w:val="auto"/>
    <w:pitch w:val="default"/>
    <w:sig w:usb0="80000287" w:usb1="280F3C52" w:usb2="00000016" w:usb3="00000000" w:csb0="0004001F" w:csb1="00000000"/>
  </w:font>
  <w:font w:name="Verdana">
    <w:panose1 w:val="020B06040305040B0204"/>
    <w:charset w:val="00"/>
    <w:family w:val="auto"/>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FangSong_GB2312 Regular">
    <w:panose1 w:val="02010609030101010101"/>
    <w:charset w:val="86"/>
    <w:family w:val="auto"/>
    <w:pitch w:val="default"/>
    <w:sig w:usb0="00000001" w:usb1="080E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方正大标宋_GBK">
    <w:panose1 w:val="02000000000000000000"/>
    <w:charset w:val="86"/>
    <w:family w:val="auto"/>
    <w:pitch w:val="default"/>
    <w:sig w:usb0="A00002BF" w:usb1="08CF7CFA" w:usb2="00000000" w:usb3="00000000" w:csb0="00040001" w:csb1="00000000"/>
  </w:font>
  <w:font w:name="儷宋 Pro">
    <w:panose1 w:val="02020300000000000000"/>
    <w:charset w:val="88"/>
    <w:family w:val="auto"/>
    <w:pitch w:val="default"/>
    <w:sig w:usb0="80000001" w:usb1="28091800" w:usb2="00000016" w:usb3="00000000" w:csb0="00100000" w:csb1="00000000"/>
  </w:font>
  <w:font w:name="STIXSizeOneSym Regular">
    <w:panose1 w:val="00000000000000000000"/>
    <w:charset w:val="00"/>
    <w:family w:val="auto"/>
    <w:pitch w:val="default"/>
    <w:sig w:usb0="00000063" w:usb1="000080CC" w:usb2="00000000" w:usb3="00000000" w:csb0="A0000101" w:csb1="90FE0000"/>
  </w:font>
  <w:font w:name="heiti">
    <w:altName w:val="苹方-简"/>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-152400</wp:posOffset>
              </wp:positionV>
              <wp:extent cx="710565" cy="2971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10565" cy="297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jc w:val="righ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  \* MERGEFORMAT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2pt;height:23.4pt;width:55.95pt;mso-position-horizontal:outside;mso-position-horizontal-relative:margin;z-index:251658240;mso-width-relative:page;mso-height-relative:page;" filled="f" stroked="f" coordsize="21600,21600" o:gfxdata="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471Kc1gAAAAcBAAAPAAAAAAAAAAEAIAAAADgAAABkcnMvZG93bnJldi54bWxQ&#10;SwECFAAUAAAACACHTuJAv+4P3hwCAAATBAAADgAAAAAAAAABACAAAAA7AQAAZHJzL2Uyb0RvYy54&#10;bWxQSwUGAAAAAAYABgBZAQAAyQUAAAAA&#10;">
              <v:fill on="f" focussize="0,0"/>
              <v:stroke on="f" weight="0.5pt"/>
              <v:imagedata o:title=""/>
              <o:lock v:ext="edit" aspectratio="f"/>
              <v:textbox inset="0mm,0mm,0mm,0mm">
                <w:txbxContent>
                  <w:p>
                    <w:pPr>
                      <w:snapToGrid w:val="0"/>
                      <w:jc w:val="righ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  \* MERGEFORMAT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FE7C55"/>
    <w:rsid w:val="37EE0628"/>
    <w:rsid w:val="69BB439A"/>
    <w:rsid w:val="7BFF764E"/>
    <w:rsid w:val="BFC398D0"/>
    <w:rsid w:val="EEFE7C55"/>
    <w:rsid w:val="FE7CCEC0"/>
    <w:rsid w:val="FED35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0"/>
    <w:pPr>
      <w:ind w:left="111"/>
    </w:pPr>
    <w:rPr>
      <w:rFonts w:ascii="微软雅黑" w:hAnsi="微软雅黑" w:eastAsia="微软雅黑" w:cs="微软雅黑"/>
      <w:sz w:val="28"/>
      <w:szCs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Office_4.1.0.6538_F1E327BC-269C-435d-A152-05C5408002CA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2022-07-03T09:45:00Z</dcterms:created>
  <dc:creator>zhangjunhan</dc:creator>
  <cp:lastModifiedBy>zhangjunhan</cp:lastModifiedBy>
  <dcterms:modified xsi:type="dcterms:W3CDTF">2022-07-15T16:25:47Z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2052-4.1.0.6538</vt:lpwstr>
  </property>
</Properties>
</file>