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rPr>
          <w:rFonts w:hint="default" w:ascii="仿宋_GB2312" w:hAnsi="仿宋_GB2312" w:eastAsia="仿宋_GB2312" w:cs="仿宋_GB2312"/>
          <w:sz w:val="21"/>
          <w:szCs w:val="21"/>
          <w:lang w:eastAsia="zh-Hans"/>
        </w:rPr>
      </w:pPr>
      <w:bookmarkStart w:id="0" w:name="_GoBack"/>
      <w:r>
        <w:rPr>
          <w:rFonts w:hint="eastAsia" w:ascii="仿宋_GB2312" w:hAnsi="仿宋_GB2312" w:eastAsia="仿宋_GB2312" w:cs="仿宋_GB2312"/>
          <w:sz w:val="32"/>
          <w:szCs w:val="32"/>
          <w:lang w:val="en-US" w:eastAsia="zh-CN"/>
        </w:rPr>
        <w:t>附件3:</w:t>
      </w:r>
    </w:p>
    <w:bookmarkEnd w:id="0"/>
    <w:p>
      <w:pPr>
        <w:jc w:val="center"/>
        <w:rPr>
          <w:rFonts w:hint="eastAsia" w:ascii="方正小标宋简体" w:hAnsi="方正小标宋简体" w:eastAsia="方正小标宋简体" w:cs="方正小标宋简体"/>
          <w:b w:val="0"/>
          <w:bCs w:val="0"/>
          <w:sz w:val="44"/>
          <w:szCs w:val="44"/>
          <w:lang w:val="en-US" w:eastAsia="zh-Hans"/>
        </w:rPr>
      </w:pPr>
      <w:r>
        <w:rPr>
          <w:rFonts w:hint="eastAsia" w:ascii="方正小标宋简体" w:hAnsi="方正小标宋简体" w:eastAsia="方正小标宋简体" w:cs="方正小标宋简体"/>
          <w:b w:val="0"/>
          <w:bCs w:val="0"/>
          <w:sz w:val="44"/>
          <w:szCs w:val="44"/>
          <w:lang w:val="en-US" w:eastAsia="zh-Hans"/>
        </w:rPr>
        <w:t>湖</w:t>
      </w:r>
      <w:r>
        <w:rPr>
          <w:rFonts w:hint="eastAsia" w:ascii="方正小标宋简体" w:hAnsi="方正小标宋简体" w:eastAsia="方正小标宋简体" w:cs="方正小标宋简体"/>
          <w:b w:val="0"/>
          <w:bCs w:val="0"/>
          <w:sz w:val="44"/>
          <w:szCs w:val="44"/>
          <w:lang w:val="en-US" w:eastAsia="zh-Hans"/>
        </w:rPr>
        <w:t>北省智慧建造产业发展研究院</w:t>
      </w:r>
    </w:p>
    <w:p>
      <w:pPr>
        <w:jc w:val="center"/>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考评人员、内部质量督导人员劳务报酬管理办法（试行）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Hans"/>
        </w:rPr>
      </w:pPr>
    </w:p>
    <w:p>
      <w:pPr>
        <w:keepNext w:val="0"/>
        <w:keepLines w:val="0"/>
        <w:pageBreakBefore w:val="0"/>
        <w:widowControl w:val="0"/>
        <w:kinsoku/>
        <w:wordWrap/>
        <w:overflowPunct/>
        <w:topLinePunct w:val="0"/>
        <w:autoSpaceDE w:val="0"/>
        <w:autoSpaceDN w:val="0"/>
        <w:bidi w:val="0"/>
        <w:adjustRightInd/>
        <w:snapToGrid/>
        <w:spacing w:before="0" w:after="157" w:afterLines="50" w:line="240" w:lineRule="auto"/>
        <w:ind w:right="0" w:rightChars="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职业技能等级认定办公室：</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为加强职业技能等级认定考评人员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内部</w:t>
      </w:r>
      <w:r>
        <w:rPr>
          <w:rFonts w:hint="eastAsia" w:ascii="仿宋_GB2312" w:hAnsi="仿宋_GB2312" w:eastAsia="仿宋_GB2312" w:cs="仿宋_GB2312"/>
          <w:sz w:val="32"/>
          <w:szCs w:val="32"/>
        </w:rPr>
        <w:t>质量督导人员（以下</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rPr>
        <w:t>称</w:t>
      </w:r>
      <w:r>
        <w:rPr>
          <w:rFonts w:hint="eastAsia" w:ascii="仿宋_GB2312" w:hAnsi="仿宋_GB2312" w:eastAsia="仿宋_GB2312" w:cs="仿宋_GB2312"/>
          <w:sz w:val="32"/>
          <w:szCs w:val="32"/>
          <w:lang w:val="en-US" w:eastAsia="zh-CN"/>
        </w:rPr>
        <w:t>评价专家</w:t>
      </w:r>
      <w:r>
        <w:rPr>
          <w:rFonts w:hint="eastAsia" w:ascii="仿宋_GB2312" w:hAnsi="仿宋_GB2312" w:eastAsia="仿宋_GB2312" w:cs="仿宋_GB2312"/>
          <w:sz w:val="32"/>
          <w:szCs w:val="32"/>
        </w:rPr>
        <w:t>）队伍建设和管理，规范</w:t>
      </w:r>
      <w:r>
        <w:rPr>
          <w:rFonts w:hint="eastAsia" w:ascii="仿宋_GB2312" w:hAnsi="仿宋_GB2312" w:eastAsia="仿宋_GB2312" w:cs="仿宋_GB2312"/>
          <w:sz w:val="32"/>
          <w:szCs w:val="32"/>
          <w:lang w:val="en-US" w:eastAsia="zh-CN"/>
        </w:rPr>
        <w:t>评价专家</w:t>
      </w:r>
      <w:r>
        <w:rPr>
          <w:rFonts w:hint="eastAsia" w:ascii="仿宋_GB2312" w:hAnsi="仿宋_GB2312" w:eastAsia="仿宋_GB2312" w:cs="仿宋_GB2312"/>
          <w:sz w:val="32"/>
          <w:szCs w:val="32"/>
        </w:rPr>
        <w:t>行为，</w:t>
      </w:r>
      <w:r>
        <w:rPr>
          <w:rFonts w:hint="eastAsia" w:ascii="仿宋_GB2312" w:hAnsi="仿宋_GB2312" w:eastAsia="仿宋_GB2312" w:cs="仿宋_GB2312"/>
          <w:sz w:val="32"/>
          <w:szCs w:val="32"/>
          <w:lang w:val="en-US" w:eastAsia="zh-CN"/>
        </w:rPr>
        <w:t>保障评价专家权益，</w:t>
      </w:r>
      <w:r>
        <w:rPr>
          <w:rFonts w:hint="eastAsia" w:ascii="仿宋_GB2312" w:hAnsi="仿宋_GB2312" w:eastAsia="仿宋_GB2312" w:cs="仿宋_GB2312"/>
          <w:sz w:val="32"/>
          <w:szCs w:val="32"/>
        </w:rPr>
        <w:t>保证</w:t>
      </w:r>
      <w:r>
        <w:rPr>
          <w:rFonts w:hint="eastAsia" w:ascii="仿宋_GB2312" w:hAnsi="仿宋_GB2312" w:eastAsia="仿宋_GB2312" w:cs="仿宋_GB2312"/>
          <w:sz w:val="32"/>
          <w:szCs w:val="32"/>
          <w:lang w:val="en-US" w:eastAsia="zh-CN"/>
        </w:rPr>
        <w:t>湖北省智慧建造产业发展研究院（</w:t>
      </w:r>
      <w:r>
        <w:rPr>
          <w:rFonts w:hint="eastAsia" w:ascii="仿宋_GB2312" w:hAnsi="仿宋_GB2312" w:eastAsia="仿宋_GB2312" w:cs="仿宋_GB2312"/>
          <w:sz w:val="32"/>
          <w:szCs w:val="32"/>
        </w:rPr>
        <w:t>以下称</w:t>
      </w:r>
      <w:r>
        <w:rPr>
          <w:rFonts w:hint="eastAsia" w:ascii="仿宋_GB2312" w:hAnsi="仿宋_GB2312" w:eastAsia="仿宋_GB2312" w:cs="仿宋_GB2312"/>
          <w:sz w:val="32"/>
          <w:szCs w:val="32"/>
          <w:lang w:val="en-US" w:eastAsia="zh-CN"/>
        </w:rPr>
        <w:t>评价机构）</w:t>
      </w:r>
      <w:r>
        <w:rPr>
          <w:rFonts w:hint="eastAsia" w:ascii="仿宋_GB2312" w:hAnsi="仿宋_GB2312" w:eastAsia="仿宋_GB2312" w:cs="仿宋_GB2312"/>
          <w:sz w:val="32"/>
          <w:szCs w:val="32"/>
        </w:rPr>
        <w:t>职业技能等级认定质量，根据《职业技能等级认定工作规程（试行）》《湖北省技能人才评价考评工作规程（试行）》有关</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特制定本办法。</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第一条 劳务报酬应当按照评价专家参加评价活动的时间计算。负责组织评价活动的评价机构宣布评价开始为开始时间，评价专家在评价结果确认表上签字为结束时间。</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第二条 评价机构应当合理安排评价时间，原则上评价专家每天工作时间不超过8小时。评价专家在评价期间的用餐、休息等保障工作由评价机构负责，用餐、休息时间不计入评价时间。</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评价专家劳务报酬（税后）支付标准：</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（一）评价时间不超过2小时，劳务报酬为300元（高级考评员400元）；</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（二）评价时间超过2小时，每增加0.5小时劳务报酬增加50元，不足0.5小时的按0.5小时计算；评价时间达到8小时，每增加0.5小时劳务报酬增加100元，不足0.5小时的按0.5小时计算；</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评价专家已经到达评价地点，尚未开始评价工作，但评价活动非评价专家自身原因导致停止或改期进行，或者需要评价专家本人主动回避的，应当向评价专家支付不低于150元的误工费，已经开始评价的，按照前述标准执行；</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（四）对同一评价活动重新评价的专家，按照前述标准支付劳务报酬；因评价专家未履职尽责导致原评价小组进行重新评价的，不再支付原评价小组评价专家劳务报酬；</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（五）评价工作当天未完成的，次日重新按照前述标准计算劳务报酬。</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评价专家参加本地评价，其往返的交通费包含在评价劳务报酬中；评价专家参加异地评价，其往返的交通费、住宿费等实际发生的费用，由评价机构凭据报销；劳务报酬（税后）在前述标准上浮25%。</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评价专家未完成评价工作擅自离开评价现场或者在评价活动中有违法违规行为，不得获取劳务报酬和报销异地评价差旅费。</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当次评价活动结束后，评价机构应当组织参加评价的评价专家填写《职业技能等级认定评价专家劳务报酬（税后）确认表》（见附件1）并及时向评价专家支付劳务报酬。</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本办法自发布之日起施行，有效期3年。</w:t>
      </w:r>
    </w:p>
    <w:p>
      <w:pPr>
        <w:keepNext w:val="0"/>
        <w:keepLines w:val="0"/>
        <w:pageBreakBefore w:val="0"/>
        <w:widowControl w:val="0"/>
        <w:kinsoku/>
        <w:wordWrap/>
        <w:overflowPunct/>
        <w:topLinePunct w:val="0"/>
        <w:autoSpaceDE/>
        <w:autoSpaceDN/>
        <w:bidi w:val="0"/>
        <w:adjustRightInd/>
        <w:snapToGrid/>
        <w:spacing w:line="240" w:lineRule="auto"/>
        <w:ind w:firstLine="3520" w:firstLineChars="11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00" w:firstLineChars="1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w:t>
      </w:r>
      <w:r>
        <w:rPr>
          <w:rFonts w:hint="eastAsia" w:ascii="仿宋_GB2312" w:hAnsi="仿宋_GB2312" w:eastAsia="仿宋_GB2312" w:cs="仿宋_GB2312"/>
          <w:sz w:val="32"/>
          <w:szCs w:val="32"/>
          <w:lang w:val="en-US" w:eastAsia="zh-Hans"/>
        </w:rPr>
        <w:t>公室</w:t>
      </w:r>
    </w:p>
    <w:p>
      <w:pPr>
        <w:keepNext w:val="0"/>
        <w:keepLines w:val="0"/>
        <w:pageBreakBefore w:val="0"/>
        <w:widowControl w:val="0"/>
        <w:kinsoku/>
        <w:wordWrap/>
        <w:overflowPunct/>
        <w:topLinePunct w:val="0"/>
        <w:autoSpaceDE/>
        <w:autoSpaceDN/>
        <w:bidi w:val="0"/>
        <w:adjustRightInd/>
        <w:snapToGrid/>
        <w:spacing w:line="240" w:lineRule="auto"/>
        <w:ind w:firstLine="1280" w:firstLineChars="400"/>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Hans"/>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Hans"/>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Hans"/>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val="en-US" w:eastAsia="zh-Hans"/>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F9B4E"/>
    <w:rsid w:val="7F6F9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 w:type="paragraph" w:styleId="3">
    <w:name w:val="Body Text First Indent 2"/>
    <w:basedOn w:val="2"/>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2024-08-20T12:53:00Z</dcterms:created>
  <dc:creator>张君寒</dc:creator>
  <cp:lastModifiedBy>张君寒</cp:lastModifiedBy>
  <dcterms:modified xsi:type="dcterms:W3CDTF">2024-08-20T12:53:31Z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B7AC885734BB9B602E21C466D16349BD_41</vt:lpwstr>
  </property>
</Properties>
</file>